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>
      <w:pPr>
        <w:pStyle w:val="Normal"/>
        <w:jc w:val="center"/>
        <w:rPr/>
      </w:pPr>
      <w:r>
        <w:rPr>
          <w:sz w:val="28"/>
          <w:szCs w:val="28"/>
        </w:rPr>
        <w:t>высшего образования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>
      <w:pPr>
        <w:pStyle w:val="Normal"/>
        <w:jc w:val="center"/>
        <w:rPr/>
      </w:pPr>
      <w:r>
        <w:rPr>
          <w:sz w:val="28"/>
          <w:szCs w:val="28"/>
        </w:rPr>
        <w:t>(Колледж ГГУ)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jc w:val="right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РАБОЧАЯ ПРОГРАММа ПРОИЗВОДСТВЕННОЙ ПРАКТИКИ профессионального модуля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  <w:u w:val="single"/>
        </w:rPr>
      </w:pPr>
      <w:r>
        <w:rPr>
          <w:b/>
          <w:caps/>
          <w:sz w:val="28"/>
          <w:szCs w:val="28"/>
          <w:u w:val="single"/>
        </w:rPr>
      </w:r>
    </w:p>
    <w:p>
      <w:pPr>
        <w:pStyle w:val="Default"/>
        <w:jc w:val="center"/>
        <w:rPr>
          <w:color w:val="000000"/>
          <w:lang w:eastAsia="ru-RU"/>
        </w:rPr>
      </w:pPr>
      <w:r>
        <w:rPr>
          <w:b/>
          <w:color w:val="000000"/>
        </w:rPr>
        <w:t>ПМ.03. ПРОЕКТИРОВАНИЕ И РАЗРАБОТКА ИНФОРМАЦИОННЫХ СИСТЕМ</w:t>
      </w:r>
    </w:p>
    <w:p>
      <w:pPr>
        <w:pStyle w:val="Default"/>
        <w:jc w:val="center"/>
        <w:rPr>
          <w:color w:val="000000"/>
          <w:lang w:eastAsia="ru-RU"/>
        </w:rPr>
      </w:pPr>
      <w:r>
        <w:rPr>
          <w:color w:val="000000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ind w:firstLine="708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ind w:firstLine="708"/>
        <w:jc w:val="center"/>
        <w:rPr/>
      </w:pPr>
      <w:r>
        <w:rPr/>
        <w:t>Специальность: 09.02.07 Информационные системы и программирование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ind w:firstLine="708"/>
        <w:jc w:val="center"/>
        <w:rPr/>
      </w:pPr>
      <w:r>
        <w:rPr/>
        <w:t>Квалификация: Специалист по информационным системам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  <w:t>пос. Электроизолятор,</w:t>
      </w:r>
    </w:p>
    <w:p>
      <w:pPr>
        <w:pStyle w:val="22"/>
        <w:tabs>
          <w:tab w:val="clear" w:pos="709"/>
          <w:tab w:val="left" w:pos="4066" w:leader="none"/>
        </w:tabs>
        <w:spacing w:lineRule="auto" w:line="240" w:before="0" w:after="0"/>
        <w:ind w:left="0" w:hanging="0"/>
        <w:jc w:val="center"/>
        <w:rPr>
          <w:bCs/>
        </w:rPr>
      </w:pPr>
      <w:r>
        <w:rPr>
          <w:bCs/>
        </w:rPr>
        <w:t>2023 г.</w:t>
      </w:r>
    </w:p>
    <w:p>
      <w:pPr>
        <w:pStyle w:val="ConsPlusTitle"/>
        <w:jc w:val="both"/>
        <w:rPr/>
      </w:pPr>
      <w:r>
        <w:rPr>
          <w:rFonts w:eastAsia="Calibri" w:cs="Times New Roman" w:ascii="Times New Roman" w:hAnsi="Times New Roman"/>
          <w:b w:val="false"/>
          <w:spacing w:val="-5"/>
          <w:sz w:val="24"/>
          <w:szCs w:val="24"/>
          <w:highlight w:val="white"/>
        </w:rPr>
        <w:t>Рабочая программа разработана в соответствие с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 ФГОС СПО по специальности </w:t>
      </w:r>
      <w:r>
        <w:rPr>
          <w:rFonts w:cs="Times New Roman" w:ascii="Times New Roman" w:hAnsi="Times New Roman"/>
          <w:b w:val="false"/>
          <w:sz w:val="24"/>
          <w:szCs w:val="24"/>
        </w:rPr>
        <w:t>09.02.07 Информационные системы и программирование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 (утвержден Приказом Министерства образования и науки РФ </w:t>
      </w:r>
      <w:r>
        <w:rPr>
          <w:rFonts w:cs="Times New Roman" w:ascii="Times New Roman" w:hAnsi="Times New Roman"/>
          <w:b w:val="false"/>
          <w:sz w:val="24"/>
          <w:szCs w:val="24"/>
        </w:rPr>
        <w:t>от 09.12. 2016 г. N 1547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) 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ind w:firstLine="708"/>
        <w:jc w:val="both"/>
        <w:rPr>
          <w:rFonts w:ascii="Times New Roman" w:hAnsi="Times New Roman" w:eastAsia="Calibri" w:cs="Times New Roman"/>
          <w:b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rPr/>
      </w:pPr>
      <w:r>
        <w:rPr/>
        <w:t xml:space="preserve">Рассмотрено на заседании цикловой комиссии: </w:t>
      </w:r>
    </w:p>
    <w:p>
      <w:pPr>
        <w:pStyle w:val="Style27"/>
        <w:spacing w:lineRule="auto" w:line="240" w:before="0" w:after="0"/>
        <w:ind w:left="0" w:hanging="0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Протокол №  01  от «31» августа 2023 г.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rPr/>
      </w:pPr>
      <w:r>
        <w:rPr/>
        <w:t>Председатель цикловой комиссии Тунёв Н.А.</w:t>
      </w:r>
    </w:p>
    <w:p>
      <w:pPr>
        <w:pStyle w:val="Normal"/>
        <w:rPr>
          <w:lang w:eastAsia="en-US"/>
        </w:rPr>
      </w:pPr>
      <w:r>
        <w:rPr>
          <w:lang w:eastAsia="en-US"/>
        </w:rPr>
      </w:r>
    </w:p>
    <w:p>
      <w:pPr>
        <w:pStyle w:val="Normal"/>
        <w:rPr>
          <w:lang w:eastAsia="en-US"/>
        </w:rPr>
      </w:pPr>
      <w:r>
        <w:rPr>
          <w:lang w:eastAsia="en-US"/>
        </w:rPr>
      </w:r>
      <w:r>
        <w:br w:type="page"/>
      </w:r>
    </w:p>
    <w:tbl>
      <w:tblPr>
        <w:tblW w:w="9156" w:type="dxa"/>
        <w:jc w:val="left"/>
        <w:tblInd w:w="-28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8"/>
        <w:gridCol w:w="508"/>
      </w:tblGrid>
      <w:tr>
        <w:trPr>
          <w:trHeight w:val="23" w:hRule="atLeast"/>
        </w:trPr>
        <w:tc>
          <w:tcPr>
            <w:tcW w:w="8648" w:type="dxa"/>
            <w:tcBorders/>
          </w:tcPr>
          <w:p>
            <w:pPr>
              <w:pStyle w:val="Normal"/>
              <w:pageBreakBefore/>
              <w:suppressAutoHyphens w:val="true"/>
              <w:ind w:firstLine="709"/>
              <w:jc w:val="center"/>
              <w:rPr>
                <w:b/>
                <w:b/>
              </w:rPr>
            </w:pPr>
            <w:r>
              <w:rPr>
                <w:b/>
              </w:rPr>
              <w:t>Содержание</w:t>
            </w:r>
          </w:p>
          <w:p>
            <w:pPr>
              <w:pStyle w:val="Normal"/>
              <w:suppressAutoHyphens w:val="true"/>
              <w:ind w:firstLine="709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suppressAutoHyphens w:val="true"/>
              <w:ind w:firstLine="709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numPr>
                <w:ilvl w:val="0"/>
                <w:numId w:val="9"/>
              </w:numPr>
              <w:suppressAutoHyphens w:val="true"/>
              <w:rPr/>
            </w:pPr>
            <w:r>
              <w:rPr/>
              <w:t xml:space="preserve">Общая характеристика программы производственной практики </w:t>
            </w:r>
          </w:p>
          <w:p>
            <w:pPr>
              <w:pStyle w:val="Normal"/>
              <w:numPr>
                <w:ilvl w:val="0"/>
                <w:numId w:val="9"/>
              </w:numPr>
              <w:suppressAutoHyphens w:val="true"/>
              <w:rPr/>
            </w:pPr>
            <w:r>
              <w:rPr/>
              <w:t>Структура и содержание производственной практики</w:t>
            </w:r>
          </w:p>
          <w:p>
            <w:pPr>
              <w:pStyle w:val="Normal"/>
              <w:tabs>
                <w:tab w:val="clear" w:pos="709"/>
                <w:tab w:val="left" w:pos="993" w:leader="none"/>
              </w:tabs>
              <w:suppressAutoHyphens w:val="true"/>
              <w:ind w:left="709" w:hanging="0"/>
              <w:rPr/>
            </w:pPr>
            <w:r>
              <w:rPr/>
              <w:t xml:space="preserve">  </w:t>
            </w:r>
            <w:r>
              <w:rPr/>
              <w:t>2.1. Объем производственной практики</w:t>
            </w:r>
          </w:p>
          <w:p>
            <w:pPr>
              <w:pStyle w:val="Normal"/>
              <w:tabs>
                <w:tab w:val="clear" w:pos="709"/>
                <w:tab w:val="left" w:pos="993" w:leader="none"/>
              </w:tabs>
              <w:suppressAutoHyphens w:val="true"/>
              <w:ind w:left="284" w:hanging="0"/>
              <w:rPr/>
            </w:pPr>
            <w:r>
              <w:rPr/>
              <w:t xml:space="preserve">   </w:t>
            </w:r>
            <w:r>
              <w:rPr/>
              <w:t>2.2. Тематический план и содержание производственной практики</w:t>
            </w:r>
          </w:p>
          <w:p>
            <w:pPr>
              <w:pStyle w:val="Normal"/>
              <w:numPr>
                <w:ilvl w:val="0"/>
                <w:numId w:val="9"/>
              </w:numPr>
              <w:suppressAutoHyphens w:val="true"/>
              <w:rPr/>
            </w:pPr>
            <w:r>
              <w:rPr/>
              <w:t>Условия реализации рабочей программы производственной практики</w:t>
            </w:r>
          </w:p>
          <w:p>
            <w:pPr>
              <w:pStyle w:val="Normal"/>
              <w:numPr>
                <w:ilvl w:val="0"/>
                <w:numId w:val="9"/>
              </w:numPr>
              <w:suppressAutoHyphens w:val="true"/>
              <w:rPr/>
            </w:pPr>
            <w:r>
              <w:rPr/>
              <w:t>Контроль и оценка результатов производственной практики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508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snapToGrid w:val="fals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5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11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11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12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13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15</w:t>
            </w:r>
          </w:p>
        </w:tc>
      </w:tr>
    </w:tbl>
    <w:p>
      <w:pPr>
        <w:pStyle w:val="Normal"/>
        <w:rPr>
          <w:lang w:eastAsia="en-US"/>
        </w:rPr>
      </w:pPr>
      <w:r>
        <w:rPr>
          <w:lang w:eastAsia="en-US"/>
        </w:rPr>
      </w:r>
    </w:p>
    <w:p>
      <w:pPr>
        <w:sectPr>
          <w:footerReference w:type="default" r:id="rId2"/>
          <w:type w:val="nextPage"/>
          <w:pgSz w:w="11906" w:h="16838"/>
          <w:pgMar w:left="1701" w:right="850" w:gutter="0" w:header="0" w:top="1134" w:footer="708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>
          <w:lang w:eastAsia="en-US"/>
        </w:rPr>
      </w:pPr>
      <w:r>
        <w:rPr>
          <w:lang w:eastAsia="en-US"/>
        </w:rPr>
      </w:r>
    </w:p>
    <w:p>
      <w:pPr>
        <w:pStyle w:val="Normal"/>
        <w:widowControl w:val="false"/>
        <w:suppressAutoHyphens w:val="true"/>
        <w:autoSpaceDE w:val="false"/>
        <w:spacing w:lineRule="atLeast" w:line="200"/>
        <w:jc w:val="center"/>
        <w:rPr>
          <w:b/>
          <w:b/>
          <w:bCs/>
          <w:caps/>
        </w:rPr>
      </w:pPr>
      <w:r>
        <w:rPr>
          <w:b/>
          <w:bCs/>
          <w:caps/>
        </w:rPr>
        <w:t>общие положения по практике студентов</w:t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/>
      </w:pPr>
      <w:r>
        <w:rPr/>
        <w:t xml:space="preserve">Практика студентов является обязательным разделом программы подготовки специалистов среднего звена. Объемы практики определяются соответствующим федеральным государственным образовательным стандартом по специальности среднего профессионального образования (далее ФГОС СПО) </w:t>
      </w:r>
      <w:r>
        <w:rPr>
          <w:bCs/>
        </w:rPr>
        <w:t>09.02.07 Информационные системы и программирование</w:t>
      </w:r>
      <w:r>
        <w:rPr/>
        <w:t xml:space="preserve">. </w:t>
      </w:r>
    </w:p>
    <w:p>
      <w:pPr>
        <w:pStyle w:val="Normal"/>
        <w:ind w:firstLine="730"/>
        <w:jc w:val="both"/>
        <w:rPr/>
      </w:pPr>
      <w:r>
        <w:rPr/>
        <w:t>Производственная практика проводится в организациях, направление деятельности которых соответствует профилю подготовки обучающихся.</w:t>
      </w:r>
    </w:p>
    <w:p>
      <w:pPr>
        <w:pStyle w:val="Normal"/>
        <w:ind w:firstLine="730"/>
        <w:jc w:val="both"/>
        <w:rPr/>
      </w:pPr>
      <w:r>
        <w:rPr/>
        <w:t xml:space="preserve">Организация практики на всех этапах должна быть направлена на обеспечение непрерывности и последовательности овладения студентами профессиональной деятельностью в соответствии с требованиями к уровню подготовки выпускника. </w:t>
      </w:r>
    </w:p>
    <w:p>
      <w:pPr>
        <w:pStyle w:val="Normal"/>
        <w:ind w:firstLine="708"/>
        <w:rPr/>
      </w:pPr>
      <w:r>
        <w:rPr/>
        <w:t>Основные задачи практики:</w:t>
      </w:r>
    </w:p>
    <w:p>
      <w:pPr>
        <w:pStyle w:val="Normal"/>
        <w:ind w:firstLine="708"/>
        <w:rPr/>
      </w:pPr>
      <w:r>
        <w:rPr>
          <w:rFonts w:eastAsia="Arial Unicode MS"/>
        </w:rPr>
        <w:t>−</w:t>
      </w:r>
      <w:r>
        <w:rPr/>
        <w:t xml:space="preserve"> </w:t>
      </w:r>
      <w:r>
        <w:rPr/>
        <w:t>формирование у студентов знаний, умений и навыков, профессиональных компетенций, профессионально значимых личностных качеств;</w:t>
      </w:r>
    </w:p>
    <w:p>
      <w:pPr>
        <w:pStyle w:val="Normal"/>
        <w:ind w:firstLine="708"/>
        <w:jc w:val="both"/>
        <w:rPr/>
      </w:pPr>
      <w:r>
        <w:rPr>
          <w:rFonts w:eastAsia="Arial Unicode MS"/>
        </w:rPr>
        <w:t>−</w:t>
      </w:r>
      <w:r>
        <w:rPr/>
        <w:t xml:space="preserve"> </w:t>
      </w:r>
      <w:r>
        <w:rPr/>
        <w:t>развитие профессионального интереса, формирование мотивационно-целостного отношения к профессиональной деятельности, готовности к выполнению профессиональных задач в соответствии с нормами морали, профессиональной этики и служебного этикета;</w:t>
      </w:r>
    </w:p>
    <w:p>
      <w:pPr>
        <w:pStyle w:val="Normal"/>
        <w:ind w:left="700" w:hanging="0"/>
        <w:rPr/>
      </w:pPr>
      <w:r>
        <w:rPr>
          <w:rFonts w:eastAsia="Arial Unicode MS"/>
        </w:rPr>
        <w:t>−</w:t>
      </w:r>
      <w:r>
        <w:rPr/>
        <w:t>адаптация студентов к профессиональной деятельности.</w:t>
      </w:r>
    </w:p>
    <w:p>
      <w:pPr>
        <w:pStyle w:val="Normal"/>
        <w:ind w:firstLine="730"/>
        <w:jc w:val="both"/>
        <w:rPr/>
      </w:pPr>
      <w:r>
        <w:rPr/>
        <w:t xml:space="preserve">Для руководства практикой студентов в структурных подразделениях колледжа назначается руководитель (руководители) практики. Практика в организациях осуществляется на основе договоров, в соответствии с которыми указанные организации обязаны предоставить места для прохождения практики студентов. </w:t>
      </w:r>
    </w:p>
    <w:p>
      <w:pPr>
        <w:pStyle w:val="Normal"/>
        <w:spacing w:lineRule="atLeast" w:line="200"/>
        <w:ind w:firstLine="730"/>
        <w:jc w:val="both"/>
        <w:rPr/>
      </w:pPr>
      <w:r>
        <w:rPr/>
        <w:t xml:space="preserve">При распределении студентов на рабочие места на них распространяются правила охраны труда и правила внутреннего распорядка, действующие в организации, с которыми они должны быть ознакомлены в установленном в организации порядке. </w:t>
      </w:r>
    </w:p>
    <w:p>
      <w:pPr>
        <w:pStyle w:val="Normal"/>
        <w:spacing w:lineRule="atLeast" w:line="200"/>
        <w:ind w:firstLine="730"/>
        <w:jc w:val="both"/>
        <w:rPr/>
      </w:pPr>
      <w:r>
        <w:rPr/>
        <w:t xml:space="preserve">Форма и вид отчетности студентов о прохождении практики определяются учебным заведением с учетом требований ФГОС СПО. Форма промежуточного и (или) итогового контроля прохождения практики устанавливается учебным планом с учетом требований ФГОС СПО. </w:t>
      </w:r>
    </w:p>
    <w:p>
      <w:pPr>
        <w:pStyle w:val="Normal"/>
        <w:ind w:firstLine="730"/>
        <w:jc w:val="both"/>
        <w:rPr/>
      </w:pPr>
      <w:r>
        <w:rPr/>
        <w:t xml:space="preserve">Студенты, не выполнившие программы практики по уважительной причине, направляются на практику вторично, в свободное от учебы время. Студенты, не выполнившие программы практики без уважительной причины или получившие неудовлетворительную оценку, не допускаются к прохождению государственной итоговой аттестации. </w:t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>
          <w:b/>
          <w:caps/>
        </w:rPr>
        <w:t xml:space="preserve">ОБЩАЯ ХАРАКТЕРИСТИКА ПРОГРАММЫ ПРОИЗВОДСТВЕННОЙ ПРАКТИКИ 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ind w:left="720" w:hanging="0"/>
        <w:jc w:val="center"/>
        <w:rPr>
          <w:b/>
          <w:b/>
          <w:caps/>
        </w:rPr>
      </w:pPr>
      <w:r>
        <w:rPr>
          <w:b/>
          <w:caps/>
        </w:rPr>
        <w:t>ПРОФЕССИОНАЛЬНОГО МОДУЛЯ</w:t>
      </w:r>
    </w:p>
    <w:p>
      <w:pPr>
        <w:pStyle w:val="Default"/>
        <w:jc w:val="center"/>
        <w:rPr>
          <w:b/>
          <w:b/>
          <w:color w:val="000000"/>
          <w:lang w:eastAsia="ru-RU"/>
        </w:rPr>
      </w:pPr>
      <w:r>
        <w:rPr>
          <w:rFonts w:eastAsia="Times New Roman"/>
          <w:color w:val="000000"/>
        </w:rPr>
        <w:t xml:space="preserve"> </w:t>
      </w:r>
      <w:r>
        <w:rPr>
          <w:b/>
          <w:color w:val="000000"/>
        </w:rPr>
        <w:t>ПРОЕКТИРОВАНИЕ И РАЗРАБОТКА ИНФОРМАЦИОННЫХ СИСТЕМ</w:t>
      </w:r>
    </w:p>
    <w:p>
      <w:pPr>
        <w:pStyle w:val="Normal"/>
        <w:ind w:left="284" w:hanging="0"/>
        <w:jc w:val="center"/>
        <w:rPr>
          <w:b/>
          <w:b/>
          <w:color w:val="000000"/>
          <w:spacing w:val="-2"/>
          <w:lang w:eastAsia="ru-RU"/>
        </w:rPr>
      </w:pPr>
      <w:r>
        <w:rPr>
          <w:b/>
          <w:color w:val="000000"/>
          <w:spacing w:val="-2"/>
          <w:lang w:eastAsia="ru-RU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right="-185" w:hanging="0"/>
        <w:jc w:val="both"/>
        <w:rPr/>
      </w:pPr>
      <w:r>
        <w:rPr>
          <w:b/>
        </w:rPr>
        <w:t>1.1. Область применения программы</w:t>
      </w:r>
    </w:p>
    <w:p>
      <w:pPr>
        <w:pStyle w:val="Normal"/>
        <w:ind w:firstLine="709"/>
        <w:jc w:val="both"/>
        <w:rPr/>
      </w:pPr>
      <w:r>
        <w:rPr/>
        <w:t xml:space="preserve">Программа производственной практики профессионального модуля является частью основной профессиональной образовательной программы в соответствии с ФГОС СПО по специальности </w:t>
      </w:r>
      <w:r>
        <w:rPr>
          <w:bCs/>
        </w:rPr>
        <w:t>09.02.07 Информационные системы и программирование</w:t>
      </w:r>
      <w:r>
        <w:rPr/>
        <w:t xml:space="preserve">, укрупнённой группы специальностей ТОП-50 09.00.00 Информатика и вычислительная техника. </w:t>
      </w:r>
    </w:p>
    <w:p>
      <w:pPr>
        <w:pStyle w:val="Normal"/>
        <w:jc w:val="both"/>
        <w:rPr>
          <w:b/>
          <w:b/>
        </w:rPr>
      </w:pPr>
      <w:r>
        <w:rPr>
          <w:b/>
        </w:rPr>
      </w:r>
    </w:p>
    <w:p>
      <w:pPr>
        <w:pStyle w:val="Normal"/>
        <w:jc w:val="both"/>
        <w:rPr/>
      </w:pPr>
      <w:r>
        <w:rPr>
          <w:b/>
        </w:rPr>
        <w:t>1.2. Цель и планируемые результаты освоения производственной практики профессионального модуля</w:t>
      </w:r>
    </w:p>
    <w:p>
      <w:pPr>
        <w:pStyle w:val="Normal"/>
        <w:ind w:firstLine="709"/>
        <w:jc w:val="both"/>
        <w:rPr/>
      </w:pPr>
      <w:r>
        <w:rPr/>
        <w:t>Цели практики - формирование у обучающихся общих и профессиональных компетенций в соответствии с требованиями ФГОС СПО; освоение программы и овладение обучающимися видом профессиональной деятельности.</w:t>
      </w:r>
    </w:p>
    <w:p>
      <w:pPr>
        <w:pStyle w:val="Normal"/>
        <w:ind w:firstLine="709"/>
        <w:jc w:val="both"/>
        <w:rPr>
          <w:rFonts w:eastAsia="PMingLiU;新細明體"/>
        </w:rPr>
      </w:pPr>
      <w:r>
        <w:rPr/>
        <w:t>Задачи практики – закрепление и расширение теоретических и практических знаний и умений, приобретённых студентами в предшествующий период теоретического обучения; приобретение практического опыта.</w:t>
      </w:r>
    </w:p>
    <w:p>
      <w:pPr>
        <w:pStyle w:val="Normal"/>
        <w:ind w:firstLine="709"/>
        <w:jc w:val="both"/>
        <w:rPr/>
      </w:pPr>
      <w:r>
        <w:rPr>
          <w:rFonts w:eastAsia="PMingLiU;新細明體"/>
        </w:rPr>
        <w:t xml:space="preserve">В результате изучения </w:t>
      </w:r>
      <w:r>
        <w:rPr/>
        <w:t>производственной</w:t>
      </w:r>
      <w:r>
        <w:rPr>
          <w:rFonts w:eastAsia="PMingLiU;新細明體"/>
        </w:rPr>
        <w:t xml:space="preserve"> практики профессионального модуля студент должен освоить основной вид деятельности </w:t>
      </w:r>
      <w:r>
        <w:rPr>
          <w:rFonts w:eastAsia="PMingLiU;新細明體"/>
          <w:bCs/>
          <w:i/>
          <w:u w:val="single"/>
        </w:rPr>
        <w:t>Проектирование и разработка информационных систем</w:t>
      </w:r>
      <w:r>
        <w:rPr>
          <w:rFonts w:eastAsia="PMingLiU;新細明體"/>
        </w:rPr>
        <w:t xml:space="preserve"> и соответствующие ему общие компетенции и профессиональные компетенции:</w:t>
      </w:r>
    </w:p>
    <w:p>
      <w:pPr>
        <w:pStyle w:val="Normal"/>
        <w:ind w:firstLine="709"/>
        <w:jc w:val="both"/>
        <w:rPr/>
      </w:pPr>
      <w:r>
        <w:rPr>
          <w:rFonts w:eastAsia="PMingLiU;新細明體"/>
        </w:rPr>
        <w:t>1.2.1. Перечень общих компетенций</w:t>
      </w:r>
    </w:p>
    <w:p>
      <w:pPr>
        <w:pStyle w:val="Normal"/>
        <w:ind w:firstLine="709"/>
        <w:jc w:val="both"/>
        <w:rPr>
          <w:rFonts w:eastAsia="PMingLiU;新細明體"/>
        </w:rPr>
      </w:pPr>
      <w:r>
        <w:rPr>
          <w:rFonts w:eastAsia="PMingLiU;新細明體"/>
        </w:rPr>
      </w:r>
    </w:p>
    <w:tbl>
      <w:tblPr>
        <w:tblW w:w="9571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9"/>
        <w:gridCol w:w="8342"/>
      </w:tblGrid>
      <w:tr>
        <w:trPr>
          <w:trHeight w:val="354" w:hRule="atLeast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Код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Наименование общих компетенций</w:t>
            </w:r>
          </w:p>
        </w:tc>
      </w:tr>
      <w:tr>
        <w:trPr>
          <w:trHeight w:val="327" w:hRule="atLeast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ОК 1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/>
                <w:i/>
                <w:iCs/>
              </w:rPr>
            </w:pPr>
            <w:r>
              <w:rPr>
                <w:rFonts w:eastAsia="Calibri"/>
                <w:lang w:eastAsia="en-US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ОК 2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Использовать современные средства поиска, анализ, интерпретации информации и информационные технологии для выполнения задач профессиональной деятельности.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3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4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/>
                <w:i/>
                <w:iCs/>
                <w:lang w:eastAsia="en-US"/>
              </w:rPr>
            </w:pPr>
            <w:r>
              <w:rPr>
                <w:rFonts w:eastAsia="Calibri"/>
                <w:lang w:eastAsia="en-US"/>
              </w:rPr>
              <w:t>Эффективно взаимодействовать и работать в коллективе и команде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5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6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7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8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9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Пользоваться профессиональной документацией на государственном и иностранных языках</w:t>
            </w:r>
            <w:r>
              <w:rPr>
                <w:rFonts w:eastAsia="Calibri"/>
                <w:bCs/>
              </w:rPr>
              <w:t>.</w:t>
            </w:r>
          </w:p>
        </w:tc>
      </w:tr>
    </w:tbl>
    <w:p>
      <w:pPr>
        <w:pStyle w:val="Normal"/>
        <w:ind w:firstLine="709"/>
        <w:jc w:val="both"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Normal"/>
        <w:keepNext w:val="true"/>
        <w:keepLines/>
        <w:numPr>
          <w:ilvl w:val="0"/>
          <w:numId w:val="0"/>
        </w:numPr>
        <w:suppressLineNumbers/>
        <w:suppressAutoHyphens w:val="true"/>
        <w:snapToGrid w:val="false"/>
        <w:spacing w:before="0" w:after="0"/>
        <w:ind w:left="426" w:hanging="0"/>
        <w:contextualSpacing/>
        <w:jc w:val="both"/>
        <w:outlineLvl w:val="1"/>
        <w:rPr>
          <w:rFonts w:eastAsia="Calibri"/>
          <w:bCs/>
          <w:iCs/>
        </w:rPr>
      </w:pPr>
      <w:r>
        <w:rPr>
          <w:rFonts w:eastAsia="Calibri"/>
          <w:bCs/>
          <w:iCs/>
        </w:rPr>
        <w:t xml:space="preserve">1.2.2. Перечень профессиональных компетенций </w:t>
      </w:r>
    </w:p>
    <w:p>
      <w:pPr>
        <w:pStyle w:val="Normal"/>
        <w:keepNext w:val="true"/>
        <w:keepLines/>
        <w:numPr>
          <w:ilvl w:val="0"/>
          <w:numId w:val="0"/>
        </w:numPr>
        <w:suppressLineNumbers/>
        <w:suppressAutoHyphens w:val="true"/>
        <w:snapToGrid w:val="false"/>
        <w:spacing w:before="0" w:after="0"/>
        <w:ind w:left="426" w:hanging="0"/>
        <w:contextualSpacing/>
        <w:jc w:val="both"/>
        <w:outlineLvl w:val="1"/>
        <w:rPr>
          <w:rFonts w:eastAsia="Calibri"/>
          <w:bCs/>
          <w:iCs/>
        </w:rPr>
      </w:pPr>
      <w:r>
        <w:rPr>
          <w:rFonts w:eastAsia="Calibri"/>
          <w:bCs/>
          <w:iCs/>
        </w:rPr>
      </w:r>
    </w:p>
    <w:tbl>
      <w:tblPr>
        <w:tblW w:w="9571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4"/>
        <w:gridCol w:w="8367"/>
      </w:tblGrid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Код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Наименование видов деятельности и профессиональных компетенций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ВД 5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Проектирование и разработка информационных систем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5.1.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rFonts w:eastAsia="PMingLiU;新細明體"/>
              </w:rPr>
              <w:t>Собирать исходные данные для разработки проектной документации на информационную систему.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5.2.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rFonts w:eastAsia="PMingLiU;新細明體"/>
              </w:rPr>
              <w:t>Разрабатывать проектную документацию на разработку информационной системы в соответствии с требованиями заказчика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5.3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rFonts w:eastAsia="PMingLiU;新細明體"/>
              </w:rPr>
              <w:t>Разрабатывать подсистемы безопасности информационной системы в соответствии с техническим заданием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5.4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rFonts w:eastAsia="PMingLiU;新細明體"/>
              </w:rPr>
              <w:t>Производить разработку модулей информационной системы в соответствии с техническим заданием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5.5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rFonts w:eastAsia="PMingLiU;新細明體"/>
              </w:rPr>
              <w:t>Осуществлять тестирование информационной системы на этапе опытной эксплуатации с фиксацией выявленных ошибок кодирования в разрабатываемых модулях информационной системы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5.6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rFonts w:eastAsia="PMingLiU;新細明體"/>
              </w:rPr>
              <w:t>. Разрабатывать техническую документацию на эксплуатацию информационной системы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5.7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rFonts w:eastAsia="Times New Roman"/>
              </w:rPr>
              <w:t xml:space="preserve"> </w:t>
            </w:r>
            <w:r>
              <w:rPr>
                <w:rFonts w:eastAsia="PMingLiU;新細明體"/>
              </w:rPr>
              <w:t>Производить оценку информационной системы для выявления возможности ее модернизации.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5.1.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rFonts w:eastAsia="PMingLiU;新細明體"/>
              </w:rPr>
              <w:t>Собирать исходные данные для разработки проектной документации на информационную систему.</w:t>
            </w:r>
          </w:p>
        </w:tc>
      </w:tr>
    </w:tbl>
    <w:p>
      <w:pPr>
        <w:pStyle w:val="Style28"/>
        <w:rPr>
          <w:rFonts w:eastAsia="PMingLiU;新細明體"/>
          <w:color w:val="000000"/>
          <w:sz w:val="24"/>
          <w:szCs w:val="24"/>
        </w:rPr>
      </w:pPr>
      <w:r>
        <w:rPr>
          <w:rFonts w:eastAsia="PMingLiU;新細明體"/>
          <w:color w:val="000000"/>
          <w:sz w:val="24"/>
          <w:szCs w:val="24"/>
        </w:rPr>
      </w:r>
    </w:p>
    <w:p>
      <w:pPr>
        <w:pStyle w:val="Style28"/>
        <w:rPr>
          <w:rFonts w:eastAsia="PMingLiU;新細明體"/>
          <w:color w:val="000000"/>
          <w:sz w:val="24"/>
          <w:szCs w:val="24"/>
        </w:rPr>
      </w:pPr>
      <w:r>
        <w:rPr>
          <w:rFonts w:eastAsia="PMingLiU;新細明體"/>
          <w:color w:val="000000"/>
          <w:sz w:val="24"/>
          <w:szCs w:val="24"/>
        </w:rPr>
        <w:t>В результате освоения профессионального модуля студент должен:</w:t>
      </w:r>
    </w:p>
    <w:p>
      <w:pPr>
        <w:pStyle w:val="Style28"/>
        <w:rPr>
          <w:rFonts w:eastAsia="PMingLiU;新細明體"/>
          <w:color w:val="000000"/>
          <w:sz w:val="24"/>
          <w:szCs w:val="24"/>
        </w:rPr>
      </w:pPr>
      <w:r>
        <w:rPr>
          <w:rFonts w:eastAsia="PMingLiU;新細明體"/>
          <w:color w:val="000000"/>
          <w:sz w:val="24"/>
          <w:szCs w:val="24"/>
        </w:rPr>
      </w:r>
    </w:p>
    <w:tbl>
      <w:tblPr>
        <w:tblW w:w="9576" w:type="dxa"/>
        <w:jc w:val="left"/>
        <w:tblInd w:w="-1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32"/>
        <w:gridCol w:w="6344"/>
      </w:tblGrid>
      <w:tr>
        <w:trPr/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Иметь практический опыт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В управлении процессом разработки приложений с использованием инструментальных средств; обеспечении сбора данных для анализа использования и функционирования информационной системы; программировании в соответствии с требованиями технического задания; использовании критериев оценки качества и надежности функционирования информационной системы; применении методики тестирования разрабатываемых приложений; определении состава оборудования и программных средств разработки информационной системы; разработке документации по эксплуатации информационной системы; проведении оценки качества и экономической эффективности информационной системы в рамках своей компетенции; модификации отдельных модулей информационной системы.</w:t>
            </w:r>
          </w:p>
        </w:tc>
      </w:tr>
      <w:tr>
        <w:trPr/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уметь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осуществлять постановку задач по обработке информации; проводить анализ предметной области; осуществлять выбор модели и средства построения информационной системы и программных средств; использовать алгоритмы обработки информации для различных приложений; решать прикладные вопросы программирования и языка сценариев для создания программ; разрабатывать графический интерфейс приложения; создавать и управлять проектом по разработке приложения; проектировать и разрабатывать систему по заданным требованиям и спецификациям</w:t>
            </w:r>
          </w:p>
        </w:tc>
      </w:tr>
      <w:tr>
        <w:trPr/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знать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rFonts w:eastAsia="PMingLiU;新細明體"/>
              </w:rPr>
              <w:t>основные виды и процедуры обработки информации, модели и методы решения задач обработки информации; основные платформы для создания, исполнения и управления информационной системой; основные процессы управления проектом разработки; основные модели построения информационных систем, их структуру, особенности и области применения; методы и средства проектирования, разработки и тестирования информационных систем; систему стандартизации, сертификации и систему обеспечения качества продукции</w:t>
            </w:r>
          </w:p>
        </w:tc>
      </w:tr>
    </w:tbl>
    <w:p>
      <w:pPr>
        <w:pStyle w:val="Normal"/>
        <w:jc w:val="both"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rFonts w:eastAsia="PMingLiU;新細明體"/>
          <w:b/>
          <w:b/>
          <w:sz w:val="28"/>
          <w:szCs w:val="28"/>
        </w:rPr>
      </w:pPr>
      <w:r>
        <w:rPr>
          <w:rFonts w:eastAsia="PMingLiU;新細明體"/>
          <w:b/>
          <w:sz w:val="28"/>
          <w:szCs w:val="28"/>
        </w:rPr>
      </w:r>
    </w:p>
    <w:tbl>
      <w:tblPr>
        <w:tblW w:w="9814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5"/>
        <w:gridCol w:w="2659"/>
      </w:tblGrid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Личностные результаты </w:t>
            </w:r>
          </w:p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реализации программы воспитания </w:t>
            </w:r>
          </w:p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i/>
                <w:iCs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jc w:val="both"/>
              <w:rPr>
                <w:bCs/>
              </w:rPr>
            </w:pPr>
            <w:r>
              <w:rPr>
                <w:bCs/>
              </w:rPr>
              <w:t>Понимающий сущность и социальную значимость своей будущей профессии, проявляющий  к ней устойчивый интерес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14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bCs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15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ind w:firstLine="33"/>
              <w:jc w:val="both"/>
              <w:rPr/>
            </w:pPr>
            <w:r>
              <w:rPr/>
              <w:t>Готовый соответствовать ожиданиям работодателей: проектно мыслящий, эффективно взаимодействующий с членами команды и</w:t>
            </w:r>
          </w:p>
          <w:p>
            <w:pPr>
              <w:pStyle w:val="Normal"/>
              <w:spacing w:lineRule="auto" w:line="276"/>
              <w:ind w:firstLine="33"/>
              <w:jc w:val="both"/>
              <w:rPr/>
            </w:pPr>
            <w:r>
              <w:rPr/>
              <w:t>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19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ind w:firstLine="33"/>
              <w:rPr>
                <w:bCs/>
              </w:rPr>
            </w:pPr>
            <w:r>
              <w:rPr>
                <w:bCs/>
              </w:rPr>
              <w:t>Применение навыков креативного мышления и воображения при решении нестандартных задач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22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ind w:firstLine="33"/>
              <w:rPr/>
            </w:pPr>
            <w:r>
              <w:rPr>
                <w:bCs/>
              </w:rPr>
              <w:t>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23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ind w:firstLine="33"/>
              <w:rPr/>
            </w:pPr>
            <w:r>
              <w:rPr>
                <w:bCs/>
              </w:rPr>
              <w:t>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24</w:t>
            </w:r>
          </w:p>
        </w:tc>
      </w:tr>
    </w:tbl>
    <w:p>
      <w:pPr>
        <w:pStyle w:val="Normal"/>
        <w:suppressAutoHyphens w:val="true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Heading1"/>
        <w:keepNext w:val="false"/>
        <w:widowControl w:val="false"/>
        <w:tabs>
          <w:tab w:val="clear" w:pos="709"/>
          <w:tab w:val="left" w:pos="1042" w:leader="none"/>
        </w:tabs>
        <w:ind w:firstLine="709"/>
        <w:jc w:val="both"/>
        <w:rPr>
          <w:b/>
          <w:b/>
        </w:rPr>
      </w:pPr>
      <w:r>
        <w:rPr>
          <w:b/>
        </w:rPr>
        <w:t>1.3. Реализация</w:t>
      </w:r>
      <w:r>
        <w:rPr>
          <w:b/>
          <w:spacing w:val="-6"/>
        </w:rPr>
        <w:t xml:space="preserve"> </w:t>
      </w:r>
      <w:r>
        <w:rPr>
          <w:b/>
        </w:rPr>
        <w:t>воспитательных</w:t>
      </w:r>
      <w:r>
        <w:rPr>
          <w:b/>
          <w:spacing w:val="-4"/>
        </w:rPr>
        <w:t xml:space="preserve"> </w:t>
      </w:r>
      <w:r>
        <w:rPr>
          <w:b/>
        </w:rPr>
        <w:t>аспектов</w:t>
      </w:r>
      <w:r>
        <w:rPr>
          <w:b/>
          <w:spacing w:val="-4"/>
        </w:rPr>
        <w:t xml:space="preserve"> </w:t>
      </w:r>
      <w:r>
        <w:rPr>
          <w:b/>
        </w:rPr>
        <w:t>в</w:t>
      </w:r>
      <w:r>
        <w:rPr>
          <w:b/>
          <w:spacing w:val="-3"/>
        </w:rPr>
        <w:t xml:space="preserve"> </w:t>
      </w:r>
      <w:r>
        <w:rPr>
          <w:b/>
        </w:rPr>
        <w:t>процессе</w:t>
      </w:r>
      <w:r>
        <w:rPr>
          <w:b/>
          <w:spacing w:val="-4"/>
        </w:rPr>
        <w:t xml:space="preserve"> </w:t>
      </w:r>
      <w:r>
        <w:rPr>
          <w:b/>
        </w:rPr>
        <w:t>учебных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занятий</w:t>
      </w:r>
    </w:p>
    <w:p>
      <w:pPr>
        <w:pStyle w:val="Normal"/>
        <w:tabs>
          <w:tab w:val="clear" w:pos="709"/>
          <w:tab w:val="left" w:pos="10206" w:leader="none"/>
        </w:tabs>
        <w:ind w:firstLine="709"/>
        <w:jc w:val="both"/>
        <w:rPr/>
      </w:pPr>
      <w:r>
        <w:rPr/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>
        <w:rPr>
          <w:spacing w:val="-2"/>
        </w:rPr>
        <w:t>включающих: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9"/>
          <w:tab w:val="left" w:pos="1276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демонстрацию интереса к будущей профессии;</w:t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оценку собственного продвижения, личностного развития;</w:t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9"/>
          <w:tab w:val="left" w:pos="1276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ответственность за результат учебной деятельности и подготовки к профессиональной деятельности;</w:t>
      </w:r>
    </w:p>
    <w:p>
      <w:pPr>
        <w:pStyle w:val="Normal"/>
        <w:widowControl w:val="false"/>
        <w:numPr>
          <w:ilvl w:val="0"/>
          <w:numId w:val="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проявление высокопрофессиональной трудовой активности;</w:t>
      </w:r>
    </w:p>
    <w:p>
      <w:pPr>
        <w:pStyle w:val="Normal"/>
        <w:widowControl w:val="false"/>
        <w:numPr>
          <w:ilvl w:val="0"/>
          <w:numId w:val="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участие в исследовательской и проектной работе;</w:t>
      </w:r>
    </w:p>
    <w:p>
      <w:pPr>
        <w:pStyle w:val="Normal"/>
        <w:widowControl w:val="false"/>
        <w:numPr>
          <w:ilvl w:val="0"/>
          <w:numId w:val="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участие в конкурсах профессионального мастерства, олимпиадах по профессии, викторинах, в предметных неделях;</w:t>
      </w:r>
    </w:p>
    <w:p>
      <w:pPr>
        <w:pStyle w:val="Normal"/>
        <w:widowControl w:val="false"/>
        <w:numPr>
          <w:ilvl w:val="0"/>
          <w:numId w:val="11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>
      <w:pPr>
        <w:pStyle w:val="Normal"/>
        <w:widowControl w:val="false"/>
        <w:numPr>
          <w:ilvl w:val="0"/>
          <w:numId w:val="8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конструктивное взаимодействие в учебном коллективе;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демонстрация навыков межличностного делового общения, социального имиджа;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851" w:leader="none"/>
          <w:tab w:val="left" w:pos="1134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сформированность гражданской позиции; участие в волонтерском движении;  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мировоззренческих установок на готовность молодых людей к работе  на благо Отечества;</w:t>
      </w:r>
    </w:p>
    <w:p>
      <w:pPr>
        <w:pStyle w:val="Normal"/>
        <w:widowControl w:val="false"/>
        <w:numPr>
          <w:ilvl w:val="0"/>
          <w:numId w:val="1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правовой активности и навыков правомерного поведения, уважения к Закону;</w:t>
      </w:r>
    </w:p>
    <w:p>
      <w:pPr>
        <w:pStyle w:val="Normal"/>
        <w:widowControl w:val="false"/>
        <w:numPr>
          <w:ilvl w:val="0"/>
          <w:numId w:val="1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отсутствие фактов проявления идеологии терроризма и экстремизма среди обучающихся;</w:t>
      </w:r>
    </w:p>
    <w:p>
      <w:pPr>
        <w:pStyle w:val="Normal"/>
        <w:widowControl w:val="false"/>
        <w:numPr>
          <w:ilvl w:val="0"/>
          <w:numId w:val="1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отсутствие социальных конфликтов среди обучающихся, основанных на межнациональной, межрелигиозной почве;</w:t>
      </w:r>
    </w:p>
    <w:p>
      <w:pPr>
        <w:pStyle w:val="Normal"/>
        <w:widowControl w:val="false"/>
        <w:numPr>
          <w:ilvl w:val="0"/>
          <w:numId w:val="1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>
      <w:pPr>
        <w:pStyle w:val="Normal"/>
        <w:widowControl w:val="false"/>
        <w:numPr>
          <w:ilvl w:val="0"/>
          <w:numId w:val="1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добровольческие инициативы по поддержки инвалидов и престарелых граждан;</w:t>
      </w:r>
    </w:p>
    <w:p>
      <w:pPr>
        <w:pStyle w:val="Normal"/>
        <w:widowControl w:val="false"/>
        <w:numPr>
          <w:ilvl w:val="0"/>
          <w:numId w:val="1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экологической культуры, бережного отношения к родной земле, природным богатствам России и мира;</w:t>
      </w:r>
    </w:p>
    <w:p>
      <w:pPr>
        <w:pStyle w:val="Normal"/>
        <w:widowControl w:val="false"/>
        <w:numPr>
          <w:ilvl w:val="0"/>
          <w:numId w:val="1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демонстрацию умений и навыков разумного природопользования, нетерпимого отношения к действиям, приносящим вред экологии;</w:t>
      </w:r>
    </w:p>
    <w:p>
      <w:pPr>
        <w:pStyle w:val="Normal"/>
        <w:widowControl w:val="false"/>
        <w:numPr>
          <w:ilvl w:val="0"/>
          <w:numId w:val="1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демонстрацию навыков здорового образа жизни и высокий уровень культуры здоровья обучающихся;</w:t>
      </w:r>
    </w:p>
    <w:p>
      <w:pPr>
        <w:pStyle w:val="Normal"/>
        <w:widowControl w:val="false"/>
        <w:numPr>
          <w:ilvl w:val="0"/>
          <w:numId w:val="1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>
      <w:pPr>
        <w:pStyle w:val="Normal"/>
        <w:widowControl w:val="false"/>
        <w:numPr>
          <w:ilvl w:val="0"/>
          <w:numId w:val="1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>
      <w:pPr>
        <w:pStyle w:val="Normal"/>
        <w:widowControl w:val="false"/>
        <w:numPr>
          <w:ilvl w:val="0"/>
          <w:numId w:val="1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участие в конкурсах профессионального мастерства разного уровня и в командных проектах; </w:t>
      </w:r>
    </w:p>
    <w:p>
      <w:pPr>
        <w:pStyle w:val="Normal"/>
        <w:widowControl w:val="false"/>
        <w:numPr>
          <w:ilvl w:val="0"/>
          <w:numId w:val="1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формирование мотивации на получение профильного высшего образования по выбранной специальности;</w:t>
      </w:r>
    </w:p>
    <w:p>
      <w:pPr>
        <w:pStyle w:val="Normal"/>
        <w:widowControl w:val="false"/>
        <w:numPr>
          <w:ilvl w:val="0"/>
          <w:numId w:val="1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>
      <w:pPr>
        <w:pStyle w:val="Normal"/>
        <w:widowControl w:val="false"/>
        <w:numPr>
          <w:ilvl w:val="0"/>
          <w:numId w:val="16"/>
        </w:numPr>
        <w:tabs>
          <w:tab w:val="clear" w:pos="709"/>
          <w:tab w:val="left" w:pos="851" w:leader="none"/>
          <w:tab w:val="left" w:pos="1134" w:leader="none"/>
        </w:tabs>
        <w:autoSpaceDE w:val="false"/>
        <w:ind w:left="0" w:firstLine="709"/>
        <w:jc w:val="both"/>
        <w:rPr/>
      </w:pPr>
      <w:r>
        <w:rPr/>
        <w:t>развитие эстетического восприятия, способности воспринимать прекрасное в окружающей природе, в искусстве.</w:t>
      </w:r>
    </w:p>
    <w:p>
      <w:pPr>
        <w:pStyle w:val="Normal"/>
        <w:ind w:firstLine="709"/>
        <w:jc w:val="both"/>
        <w:rPr/>
      </w:pPr>
      <w:r>
        <w:rPr/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spacing w:val="40"/>
        </w:rPr>
        <w:t xml:space="preserve"> </w:t>
      </w:r>
      <w:r>
        <w:rPr/>
        <w:t>для обсуждения.</w:t>
      </w:r>
    </w:p>
    <w:p>
      <w:pPr>
        <w:pStyle w:val="TextBody"/>
        <w:spacing w:before="0" w:after="0"/>
        <w:ind w:firstLine="709"/>
        <w:jc w:val="both"/>
        <w:rPr/>
      </w:pPr>
      <w:r>
        <w:rPr/>
      </w:r>
    </w:p>
    <w:p>
      <w:pPr>
        <w:pStyle w:val="Heading1"/>
        <w:keepNext w:val="false"/>
        <w:widowControl w:val="false"/>
        <w:tabs>
          <w:tab w:val="clear" w:pos="709"/>
          <w:tab w:val="left" w:pos="1042" w:leader="none"/>
        </w:tabs>
        <w:ind w:firstLine="709"/>
        <w:jc w:val="both"/>
        <w:rPr>
          <w:b/>
          <w:b/>
        </w:rPr>
      </w:pPr>
      <w:r>
        <w:rPr>
          <w:b/>
        </w:rPr>
        <w:t>1.4.Использование</w:t>
      </w:r>
      <w:r>
        <w:rPr>
          <w:b/>
          <w:spacing w:val="-6"/>
        </w:rPr>
        <w:t xml:space="preserve"> </w:t>
      </w:r>
      <w:r>
        <w:rPr>
          <w:b/>
        </w:rPr>
        <w:t>активных</w:t>
      </w:r>
      <w:r>
        <w:rPr>
          <w:b/>
          <w:spacing w:val="-2"/>
        </w:rPr>
        <w:t xml:space="preserve"> </w:t>
      </w:r>
      <w:r>
        <w:rPr>
          <w:b/>
        </w:rPr>
        <w:t>и</w:t>
      </w:r>
      <w:r>
        <w:rPr>
          <w:b/>
          <w:spacing w:val="-3"/>
        </w:rPr>
        <w:t xml:space="preserve"> </w:t>
      </w:r>
      <w:r>
        <w:rPr>
          <w:b/>
        </w:rPr>
        <w:t>интерактивных</w:t>
      </w:r>
      <w:r>
        <w:rPr>
          <w:b/>
          <w:spacing w:val="-2"/>
        </w:rPr>
        <w:t xml:space="preserve"> </w:t>
      </w:r>
      <w:r>
        <w:rPr>
          <w:b/>
        </w:rPr>
        <w:t>форм</w:t>
      </w:r>
      <w:r>
        <w:rPr>
          <w:b/>
          <w:spacing w:val="-3"/>
        </w:rPr>
        <w:t xml:space="preserve"> </w:t>
      </w:r>
      <w:r>
        <w:rPr>
          <w:b/>
        </w:rPr>
        <w:t>проведения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занятий</w:t>
      </w:r>
    </w:p>
    <w:p>
      <w:pPr>
        <w:pStyle w:val="TextBody"/>
        <w:spacing w:before="0" w:after="0"/>
        <w:ind w:firstLine="709"/>
        <w:jc w:val="both"/>
        <w:rPr/>
      </w:pPr>
      <w:r>
        <w:rPr/>
        <w:t>На занятиях по профессиональному модулю используются следующие активные и интерактивные формы проведения занятий:</w:t>
      </w:r>
    </w:p>
    <w:p>
      <w:pPr>
        <w:pStyle w:val="Style27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групповая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работа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или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работа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парах;</w:t>
      </w:r>
    </w:p>
    <w:p>
      <w:pPr>
        <w:pStyle w:val="Style27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решение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ситуационных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задач;</w:t>
      </w:r>
    </w:p>
    <w:p>
      <w:pPr>
        <w:pStyle w:val="Style27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решение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производственных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задач;</w:t>
      </w:r>
    </w:p>
    <w:p>
      <w:pPr>
        <w:pStyle w:val="Style27"/>
        <w:widowControl w:val="false"/>
        <w:numPr>
          <w:ilvl w:val="0"/>
          <w:numId w:val="4"/>
        </w:numPr>
        <w:tabs>
          <w:tab w:val="clear" w:pos="709"/>
          <w:tab w:val="left" w:pos="1134" w:leader="none"/>
          <w:tab w:val="left" w:pos="3496" w:leader="none"/>
          <w:tab w:val="left" w:pos="5107" w:leader="none"/>
          <w:tab w:val="left" w:pos="6782" w:leader="none"/>
          <w:tab w:val="left" w:pos="7153" w:leader="none"/>
          <w:tab w:val="left" w:pos="8132" w:leader="none"/>
          <w:tab w:val="left" w:pos="9561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pacing w:val="-2"/>
          <w:sz w:val="24"/>
          <w:szCs w:val="24"/>
        </w:rPr>
        <w:t>исследовательская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деятельность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обучающихся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0"/>
          <w:sz w:val="24"/>
          <w:szCs w:val="24"/>
        </w:rPr>
        <w:t>в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рамках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реализации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ими </w:t>
      </w:r>
      <w:r>
        <w:rPr>
          <w:rFonts w:cs="Times New Roman" w:ascii="Times New Roman" w:hAnsi="Times New Roman"/>
          <w:sz w:val="24"/>
          <w:szCs w:val="24"/>
        </w:rPr>
        <w:t>индивидуальных исследовательских проектов;</w:t>
      </w:r>
    </w:p>
    <w:p>
      <w:pPr>
        <w:pStyle w:val="TextBody"/>
        <w:spacing w:before="0" w:after="0"/>
        <w:ind w:firstLine="709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</w:r>
    </w:p>
    <w:p>
      <w:pPr>
        <w:pStyle w:val="Heading1"/>
        <w:keepNext w:val="false"/>
        <w:widowControl w:val="false"/>
        <w:tabs>
          <w:tab w:val="clear" w:pos="709"/>
          <w:tab w:val="left" w:pos="1042" w:leader="none"/>
        </w:tabs>
        <w:ind w:firstLine="709"/>
        <w:jc w:val="both"/>
        <w:rPr>
          <w:b/>
          <w:b/>
        </w:rPr>
      </w:pPr>
      <w:r>
        <w:rPr>
          <w:b/>
        </w:rPr>
        <w:t>1.5.Практическая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подготовка</w:t>
      </w:r>
    </w:p>
    <w:p>
      <w:pPr>
        <w:pStyle w:val="TextBody"/>
        <w:spacing w:before="0" w:after="0"/>
        <w:ind w:firstLine="709"/>
        <w:jc w:val="both"/>
        <w:rPr/>
      </w:pPr>
      <w:r>
        <w:rPr/>
        <w:t>Практическая подготовка при реализации профессионального модуля организуется в форме:</w:t>
      </w:r>
    </w:p>
    <w:p>
      <w:pPr>
        <w:pStyle w:val="Style27"/>
        <w:widowControl w:val="false"/>
        <w:numPr>
          <w:ilvl w:val="0"/>
          <w:numId w:val="5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учебной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производственной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практики;</w:t>
      </w:r>
    </w:p>
    <w:p>
      <w:pPr>
        <w:pStyle w:val="Style27"/>
        <w:widowControl w:val="false"/>
        <w:numPr>
          <w:ilvl w:val="0"/>
          <w:numId w:val="5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>
        <w:rPr>
          <w:rFonts w:cs="Times New Roman" w:ascii="Times New Roman" w:hAnsi="Times New Roman"/>
          <w:spacing w:val="-2"/>
          <w:sz w:val="24"/>
          <w:szCs w:val="24"/>
        </w:rPr>
        <w:t>деятельностью;</w:t>
      </w:r>
    </w:p>
    <w:p>
      <w:pPr>
        <w:pStyle w:val="Style27"/>
        <w:widowControl w:val="false"/>
        <w:numPr>
          <w:ilvl w:val="0"/>
          <w:numId w:val="5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>
        <w:rPr>
          <w:rFonts w:cs="Times New Roman" w:ascii="Times New Roman" w:hAnsi="Times New Roman"/>
          <w:spacing w:val="4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деятельностью в условиях, приближенных к реальным производственным.</w:t>
      </w:r>
    </w:p>
    <w:p>
      <w:pPr>
        <w:pStyle w:val="Normal"/>
        <w:jc w:val="both"/>
        <w:rPr>
          <w:rFonts w:ascii="Times New Roman" w:hAnsi="Times New Roman" w:eastAsia="PMingLiU;新細明體" w:cs="Times New Roman"/>
          <w:sz w:val="24"/>
          <w:szCs w:val="24"/>
        </w:rPr>
      </w:pPr>
      <w:r>
        <w:rPr>
          <w:rFonts w:eastAsia="PMingLiU;新細明體" w:cs="Times New Roman"/>
          <w:sz w:val="24"/>
          <w:szCs w:val="24"/>
        </w:rPr>
      </w:r>
    </w:p>
    <w:p>
      <w:pPr>
        <w:pStyle w:val="Normal"/>
        <w:jc w:val="both"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Normal"/>
        <w:keepNext w:val="true"/>
        <w:keepLines/>
        <w:suppressLineNumbers/>
        <w:suppressAutoHyphens w:val="true"/>
        <w:spacing w:lineRule="auto" w:line="360" w:before="0" w:after="0"/>
        <w:contextualSpacing/>
        <w:rPr/>
      </w:pPr>
      <w:r>
        <w:rPr>
          <w:rFonts w:eastAsia="PMingLiU;新細明體"/>
          <w:b/>
        </w:rPr>
        <w:t xml:space="preserve">1.7. Количество часов, отводимое на </w:t>
      </w:r>
      <w:r>
        <w:rPr>
          <w:b/>
        </w:rPr>
        <w:t>производственную</w:t>
      </w:r>
      <w:r>
        <w:rPr>
          <w:rFonts w:eastAsia="PMingLiU;新細明體"/>
          <w:b/>
        </w:rPr>
        <w:t xml:space="preserve"> практику профессионального модуля</w:t>
      </w:r>
    </w:p>
    <w:p>
      <w:pPr>
        <w:pStyle w:val="Normal"/>
        <w:keepNext w:val="true"/>
        <w:keepLines/>
        <w:suppressLineNumbers/>
        <w:suppressAutoHyphens w:val="true"/>
        <w:spacing w:lineRule="auto" w:line="360" w:before="0" w:after="0"/>
        <w:contextualSpacing/>
        <w:rPr>
          <w:rFonts w:eastAsia="PMingLiU;新細明體"/>
        </w:rPr>
      </w:pPr>
      <w:r>
        <w:rPr>
          <w:rFonts w:eastAsia="PMingLiU;新細明體"/>
        </w:rPr>
        <w:t>Всего часов 72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rFonts w:eastAsia="PMingLiU;新細明體"/>
          <w:b/>
          <w:b/>
        </w:rPr>
      </w:pPr>
      <w:r>
        <w:rPr>
          <w:rFonts w:eastAsia="PMingLiU;新細明體"/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360" w:hanging="0"/>
        <w:rPr>
          <w:b/>
          <w:b/>
        </w:rPr>
      </w:pPr>
      <w:r>
        <w:rPr>
          <w:b/>
        </w:rPr>
        <w:t>1.8.Спецификация ПК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tbl>
      <w:tblPr>
        <w:tblW w:w="100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2410"/>
        <w:gridCol w:w="5454"/>
      </w:tblGrid>
      <w:tr>
        <w:trPr>
          <w:trHeight w:val="343" w:hRule="atLeast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Основные виды</w:t>
            </w:r>
          </w:p>
          <w:p>
            <w:pPr>
              <w:pStyle w:val="Style28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Код и формулировка</w:t>
            </w:r>
          </w:p>
          <w:p>
            <w:pPr>
              <w:pStyle w:val="Style2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компетенции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  <w:iCs/>
              </w:rPr>
              <w:t>Показатели освоения компетенции</w:t>
            </w:r>
          </w:p>
        </w:tc>
      </w:tr>
      <w:tr>
        <w:trPr>
          <w:trHeight w:val="343" w:hRule="atLeast"/>
        </w:trPr>
        <w:tc>
          <w:tcPr>
            <w:tcW w:w="2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rPr/>
            </w:pPr>
            <w:r>
              <w:rPr>
                <w:b/>
                <w:color w:val="000000"/>
                <w:sz w:val="24"/>
                <w:szCs w:val="24"/>
              </w:rPr>
              <w:t>Проектирование и разработка информационных систем.</w:t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Normal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5.1. Собирать исходные данные для разработки проектной документации на информационную систему.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Практический опыт: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Анализировать предметную область.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Использовать инструментальные средства обработки информации.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Обеспечивать сбор данных для анализа использования и функционирования информационной системы.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Определять состав оборудования и программных средств разработки информационной системы.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Выполнять работы предпроектной стадии.</w:t>
            </w:r>
          </w:p>
        </w:tc>
      </w:tr>
      <w:tr>
        <w:trPr>
          <w:trHeight w:val="343" w:hRule="atLeast"/>
        </w:trPr>
        <w:tc>
          <w:tcPr>
            <w:tcW w:w="21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4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Умения: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Осуществлять постановку задачи по обработке информации.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Выполнять анализ предметной области.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Использовать алгоритмы обработки информации для различных приложений.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Работать с инструментальными средствами обработки информации.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Осуществлять выбор модели построения информационной системы.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Осуществлять выбор модели и средства построения информационной системы и программных средств.</w:t>
            </w:r>
          </w:p>
        </w:tc>
      </w:tr>
      <w:tr>
        <w:trPr>
          <w:trHeight w:val="343" w:hRule="atLeast"/>
        </w:trPr>
        <w:tc>
          <w:tcPr>
            <w:tcW w:w="21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4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Знания: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Основные виды и процедуры обработки информации, модели и методы решения задач обработки информации.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Основные платформы для создания, исполнения и управления информационной системой.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Основные модели построения информационных систем, их структуру, особенности и области применения.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Платформы для создания, исполнения и управления информационной системой.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Основные процессы управления проектом разработки.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Методы и средства проектирования, разработки и тестирования информационных систем.</w:t>
            </w:r>
          </w:p>
        </w:tc>
      </w:tr>
      <w:tr>
        <w:trPr>
          <w:trHeight w:val="343" w:hRule="atLeast"/>
        </w:trPr>
        <w:tc>
          <w:tcPr>
            <w:tcW w:w="21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5.2. Разрабатывать проектную документацию на разработку информационной системы в соответствии с требованиями заказчика.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Практический опыт: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Разрабатывать проектную документацию на информационную систему.</w:t>
            </w:r>
          </w:p>
        </w:tc>
      </w:tr>
      <w:tr>
        <w:trPr>
          <w:trHeight w:val="343" w:hRule="atLeast"/>
        </w:trPr>
        <w:tc>
          <w:tcPr>
            <w:tcW w:w="21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4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Умения: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Осуществлять математическую и информационную постановку задач по обработке информации.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Использовать алгоритмы обработки информации для различных приложений.</w:t>
            </w:r>
          </w:p>
        </w:tc>
      </w:tr>
      <w:tr>
        <w:trPr>
          <w:trHeight w:val="343" w:hRule="atLeast"/>
        </w:trPr>
        <w:tc>
          <w:tcPr>
            <w:tcW w:w="21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4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Знания: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Основные платформы для создания, исполнения и управления информационной системой.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Национальную и международную систему стандартизации и сертификации и систему обеспечения качества продукции, методы контроля качества.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Сервисно - ориентированные архитектуры.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Важность рассмотрения всех возможных вариантов и получения наилучшего решения на основе анализа и интересов клиента.</w:t>
            </w:r>
          </w:p>
          <w:p>
            <w:pPr>
              <w:pStyle w:val="Normal"/>
              <w:widowControl w:val="false"/>
              <w:rPr/>
            </w:pPr>
            <w:r>
              <w:rPr/>
              <w:t>Методы и средства проектирования информационных систем.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Основные понятия системного анализа.</w:t>
            </w:r>
          </w:p>
        </w:tc>
      </w:tr>
      <w:tr>
        <w:trPr>
          <w:trHeight w:val="343" w:hRule="atLeast"/>
        </w:trPr>
        <w:tc>
          <w:tcPr>
            <w:tcW w:w="21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5.3. Разрабатывать подсистемы безопасности информационной системы в соответствии с техническим заданием.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Практический опыт: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Управлять процессом разработки приложений с использованием инструментальных средств.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Модифицировать отдельные модули информационной системы.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Программировать в соответствии с требованиями технического задания.</w:t>
            </w:r>
          </w:p>
        </w:tc>
      </w:tr>
      <w:tr>
        <w:trPr>
          <w:trHeight w:val="343" w:hRule="atLeast"/>
        </w:trPr>
        <w:tc>
          <w:tcPr>
            <w:tcW w:w="21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4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Умения: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Создавать и управлять проектом по разработке приложения и формулировать его задачи.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Использовать языки структурного, объектно-ориентированного программирования и языка сценариев для создания независимых программ.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Разрабатывать графический интерфейс приложения.</w:t>
            </w:r>
          </w:p>
        </w:tc>
      </w:tr>
      <w:tr>
        <w:trPr>
          <w:trHeight w:val="343" w:hRule="atLeast"/>
        </w:trPr>
        <w:tc>
          <w:tcPr>
            <w:tcW w:w="21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4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Знания: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Национальной и международной системы стандартизации и сертификации и систему обеспечения качества продукции.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Методы контроля качества объектно-ориентированного программирования.</w:t>
            </w:r>
          </w:p>
          <w:p>
            <w:pPr>
              <w:pStyle w:val="Normal"/>
              <w:widowControl w:val="false"/>
              <w:rPr/>
            </w:pPr>
            <w:r>
              <w:rPr/>
              <w:t>Объектно-ориентированное программирование.</w:t>
            </w:r>
          </w:p>
          <w:p>
            <w:pPr>
              <w:pStyle w:val="Normal"/>
              <w:widowControl w:val="false"/>
              <w:rPr/>
            </w:pPr>
            <w:r>
              <w:rPr/>
              <w:t>Спецификации языка программирования, принципы создания графического пользовательского интерфейса (GUI), файлового ввода-вывода, создания сетевого сервера и сетевого клиента.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Файлового ввода-вывода.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Создания сетевого сервера и сетевого клиента.</w:t>
            </w:r>
          </w:p>
        </w:tc>
      </w:tr>
      <w:tr>
        <w:trPr>
          <w:trHeight w:val="343" w:hRule="atLeast"/>
        </w:trPr>
        <w:tc>
          <w:tcPr>
            <w:tcW w:w="21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5.4. Производить разработку модулей информационной системы в соответствии с техническим заданием.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Практический опыт: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Разрабатывать документацию по эксплуатации информационной системы.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Проводить оценку качества и экономической эффективности информационной системы в рамках своей компетенции.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Модифицировать отдельные модули информационной системы.</w:t>
            </w:r>
          </w:p>
        </w:tc>
      </w:tr>
      <w:tr>
        <w:trPr>
          <w:trHeight w:val="343" w:hRule="atLeast"/>
        </w:trPr>
        <w:tc>
          <w:tcPr>
            <w:tcW w:w="21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4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Умения: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Использовать языки структурного, объектно-ориентированного программирования и языка сценариев для создания независимых программ.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Решать прикладные вопросы программирования и языка сценариев для создания программ.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Проектировать и разрабатывать систему по заданным требованиям и спецификациям.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Разрабатывать графический интерфейс приложения.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Создавать проект по разработке приложения и формулировать его задачи.</w:t>
            </w:r>
          </w:p>
        </w:tc>
      </w:tr>
      <w:tr>
        <w:trPr>
          <w:trHeight w:val="343" w:hRule="atLeast"/>
        </w:trPr>
        <w:tc>
          <w:tcPr>
            <w:tcW w:w="21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4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Знания: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Национальной и международной систему стандартизации и сертификации и систему обеспечения качества продукции, методы контроля качества.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Объектно-ориентированное программирование.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Спецификации языка программирования, принципы создания графического пользовательского интерфейса (GUI).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Важность рассмотрения всех возможных вариантов и получения наилучшего решения на основе анализа и интересов клиента.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Файлового ввода-вывода, создания сетевого сервера и сетевого клиента.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Платформы для создания, исполнения и управления информационной системой.</w:t>
            </w:r>
          </w:p>
        </w:tc>
      </w:tr>
      <w:tr>
        <w:trPr>
          <w:trHeight w:val="343" w:hRule="atLeast"/>
        </w:trPr>
        <w:tc>
          <w:tcPr>
            <w:tcW w:w="21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ПК 5.5. Осуществлять тестирование информационной системы на этапе опытной эксплуатации с фиксацией выявленных ошибок кодирования в разрабатываемых модулях информационной системы.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Практический опыт: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Применять методики тестирования разрабатываемых приложений.</w:t>
            </w:r>
          </w:p>
        </w:tc>
      </w:tr>
      <w:tr>
        <w:trPr>
          <w:trHeight w:val="343" w:hRule="atLeast"/>
        </w:trPr>
        <w:tc>
          <w:tcPr>
            <w:tcW w:w="21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4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Умения: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Использовать методы тестирования в соответствии с техническим заданием.</w:t>
            </w:r>
          </w:p>
        </w:tc>
      </w:tr>
      <w:tr>
        <w:trPr>
          <w:trHeight w:val="343" w:hRule="atLeast"/>
        </w:trPr>
        <w:tc>
          <w:tcPr>
            <w:tcW w:w="21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4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Знания: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Особенности программных средств, используемых в разработке ИС.</w:t>
            </w:r>
          </w:p>
        </w:tc>
      </w:tr>
      <w:tr>
        <w:trPr>
          <w:trHeight w:val="343" w:hRule="atLeast"/>
        </w:trPr>
        <w:tc>
          <w:tcPr>
            <w:tcW w:w="21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5.6. Разрабатывать техническую документацию на эксплуатацию информационной системы.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Практический опыт: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Разрабатывать проектную документацию на информационную систему.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Формировать отчетную документации по результатам работ.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Использовать стандарты при оформлении программной документации.</w:t>
            </w:r>
          </w:p>
        </w:tc>
      </w:tr>
      <w:tr>
        <w:trPr>
          <w:trHeight w:val="343" w:hRule="atLeast"/>
        </w:trPr>
        <w:tc>
          <w:tcPr>
            <w:tcW w:w="21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4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Умения: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Разрабатывать проектную документацию на эксплуатацию информационной системы.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Использовать стандарты при оформлении программной документации.</w:t>
            </w:r>
          </w:p>
        </w:tc>
      </w:tr>
      <w:tr>
        <w:trPr>
          <w:trHeight w:val="343" w:hRule="atLeast"/>
        </w:trPr>
        <w:tc>
          <w:tcPr>
            <w:tcW w:w="21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4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Знания: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Основные модели построения информационных систем, их структура.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Использовать критерии оценки качества и надежности функционирования информационной системы.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Реинжиниринг бизнес-процессов.</w:t>
            </w:r>
          </w:p>
        </w:tc>
      </w:tr>
      <w:tr>
        <w:trPr>
          <w:trHeight w:val="343" w:hRule="atLeast"/>
        </w:trPr>
        <w:tc>
          <w:tcPr>
            <w:tcW w:w="21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5.7. Производить оценку информационной системы для выявления возможности ее модернизации.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Практический опыт:</w:t>
            </w:r>
          </w:p>
          <w:p>
            <w:pPr>
              <w:pStyle w:val="Normal"/>
              <w:rPr/>
            </w:pPr>
            <w:r>
              <w:rPr/>
              <w:t>Проводить оценку качества и экономической эффективности информационной системы в рамках своей компетенции.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Использовать критерии оценки качества и надежности функционирования информационной системы.</w:t>
            </w:r>
          </w:p>
        </w:tc>
      </w:tr>
      <w:tr>
        <w:trPr>
          <w:trHeight w:val="343" w:hRule="atLeast"/>
        </w:trPr>
        <w:tc>
          <w:tcPr>
            <w:tcW w:w="21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4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Умения: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Использовать методы и критерии оценивания предметной области и методы определения стратегии развития бизнес-процессов организации.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Решать прикладные вопросы интеллектуальных систем с использованием статических экспертных систем, экспертных систем реального времени.</w:t>
            </w:r>
          </w:p>
        </w:tc>
      </w:tr>
      <w:tr>
        <w:trPr>
          <w:trHeight w:val="343" w:hRule="atLeast"/>
        </w:trPr>
        <w:tc>
          <w:tcPr>
            <w:tcW w:w="21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4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Знания: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Системы обеспечения качества продукции.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Методы контроля качества в соответствии со стандартами.</w:t>
            </w:r>
          </w:p>
        </w:tc>
      </w:tr>
    </w:tbl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p>
      <w:pPr>
        <w:sectPr>
          <w:footerReference w:type="default" r:id="rId3"/>
          <w:type w:val="nextPage"/>
          <w:pgSz w:w="11906" w:h="16838"/>
          <w:pgMar w:left="1701" w:right="850" w:gutter="0" w:header="0" w:top="1134" w:footer="708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right="-185" w:hanging="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  <w:t>2. СТРУКТУРА И СОДЕРЖАНИЕ ПРОФЕССИОНАЛЬНОГО МОДУЛЯ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hanging="0"/>
        <w:jc w:val="both"/>
        <w:rPr>
          <w:b/>
          <w:b/>
        </w:rPr>
      </w:pPr>
      <w:r>
        <w:rPr>
          <w:b/>
        </w:rPr>
        <w:t>2.1. Структура профессионального модуля</w:t>
      </w:r>
    </w:p>
    <w:tbl>
      <w:tblPr>
        <w:tblW w:w="5000" w:type="pct"/>
        <w:jc w:val="left"/>
        <w:tblInd w:w="-10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2"/>
        <w:gridCol w:w="2116"/>
        <w:gridCol w:w="1400"/>
        <w:gridCol w:w="1089"/>
        <w:gridCol w:w="1394"/>
        <w:gridCol w:w="1424"/>
        <w:gridCol w:w="1366"/>
        <w:gridCol w:w="2545"/>
        <w:gridCol w:w="1346"/>
      </w:tblGrid>
      <w:tr>
        <w:trPr/>
        <w:tc>
          <w:tcPr>
            <w:tcW w:w="20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Коды профессиональных общих компетенций</w:t>
            </w:r>
          </w:p>
        </w:tc>
        <w:tc>
          <w:tcPr>
            <w:tcW w:w="2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Наименования разделов профессионального модуля</w:t>
            </w: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  <w:iCs/>
              </w:rPr>
            </w:pPr>
            <w:r>
              <w:rPr>
                <w:rFonts w:eastAsia="PMingLiU;新細明體"/>
                <w:iCs/>
              </w:rPr>
              <w:t>Суммарный объем нагрузки, час.</w:t>
            </w:r>
          </w:p>
        </w:tc>
        <w:tc>
          <w:tcPr>
            <w:tcW w:w="78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Занятия во взаимодействии с преподавателем, час</w:t>
            </w:r>
          </w:p>
        </w:tc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Самостоятельная работа</w:t>
            </w:r>
          </w:p>
        </w:tc>
      </w:tr>
      <w:tr>
        <w:trPr/>
        <w:tc>
          <w:tcPr>
            <w:tcW w:w="20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1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4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  <w:iCs/>
              </w:rPr>
            </w:pPr>
            <w:r>
              <w:rPr>
                <w:rFonts w:eastAsia="PMingLiU;新細明體"/>
                <w:iCs/>
              </w:rPr>
            </w:r>
          </w:p>
        </w:tc>
        <w:tc>
          <w:tcPr>
            <w:tcW w:w="3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Обучение по МДК</w:t>
            </w:r>
          </w:p>
        </w:tc>
        <w:tc>
          <w:tcPr>
            <w:tcW w:w="3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Практики</w:t>
            </w:r>
          </w:p>
        </w:tc>
        <w:tc>
          <w:tcPr>
            <w:tcW w:w="13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20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1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4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Всего</w:t>
            </w:r>
          </w:p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Лекции, уроки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Лабораторных и практических занятий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Учебная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Производст-венная</w:t>
            </w:r>
          </w:p>
          <w:p>
            <w:pPr>
              <w:pStyle w:val="Normal"/>
              <w:suppressAutoHyphens w:val="true"/>
              <w:rPr>
                <w:rFonts w:eastAsia="PMingLiU;新細明體"/>
              </w:rPr>
            </w:pPr>
            <w:r>
              <w:rPr>
                <w:rFonts w:eastAsia="PMingLiU;新細明體"/>
              </w:rPr>
              <w:t>(если предусмотре-на рассредото-ченная практика)</w:t>
            </w:r>
          </w:p>
        </w:tc>
        <w:tc>
          <w:tcPr>
            <w:tcW w:w="13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1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3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4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5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7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8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9</w:t>
            </w:r>
          </w:p>
        </w:tc>
      </w:tr>
      <w:tr>
        <w:trPr/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5.1, ПК 5.2, ПК 5.6, ПК 5.7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Раздел 1. Технологии проектирования и дизайн информационных систем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189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154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62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92</w:t>
            </w:r>
          </w:p>
        </w:tc>
        <w:tc>
          <w:tcPr>
            <w:tcW w:w="1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left="-30" w:hanging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35</w:t>
            </w:r>
          </w:p>
        </w:tc>
      </w:tr>
      <w:tr>
        <w:trPr/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ПК5.1, ПК 5.2, ПК 5.3, ПК 5.4, 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Раздел 2. Инструментарий и технологии разработки кода информационных систем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111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51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Calibri"/>
                <w:lang w:eastAsia="en-US"/>
              </w:rPr>
              <w:t>60</w:t>
            </w:r>
          </w:p>
        </w:tc>
        <w:tc>
          <w:tcPr>
            <w:tcW w:w="13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25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  <w:lang w:eastAsia="en-US"/>
              </w:rPr>
            </w:pPr>
            <w:r>
              <w:rPr>
                <w:rFonts w:eastAsia="PMingLiU;新細明體"/>
                <w:lang w:eastAsia="en-US"/>
              </w:rPr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29</w:t>
            </w:r>
          </w:p>
        </w:tc>
      </w:tr>
      <w:tr>
        <w:trPr>
          <w:trHeight w:val="276" w:hRule="atLeast"/>
        </w:trPr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5.2, ПК 5.5, ПК 5.6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Раздел 3. Методы и средства тестирования информационных систем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99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69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Calibri"/>
                <w:lang w:eastAsia="en-US"/>
              </w:rPr>
              <w:t>39</w:t>
            </w:r>
          </w:p>
        </w:tc>
        <w:tc>
          <w:tcPr>
            <w:tcW w:w="13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25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  <w:lang w:eastAsia="en-US"/>
              </w:rPr>
            </w:pPr>
            <w:r>
              <w:rPr>
                <w:rFonts w:eastAsia="PMingLiU;新細明體"/>
                <w:lang w:eastAsia="en-US"/>
              </w:rPr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</w:t>
            </w:r>
          </w:p>
        </w:tc>
      </w:tr>
      <w:tr>
        <w:trPr/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5.1- ПК 5.7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Учебная практика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5.1- ПК 5.7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Производственная практика (по профилю специальности), часов (если предусмотрена итоговая (концентрированная) практика)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5.1- ПК 5.7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Экзамен по ПМ.03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</w:rPr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</w:rPr>
              <w:t>Всего: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578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334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143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191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94</w:t>
            </w:r>
          </w:p>
        </w:tc>
      </w:tr>
    </w:tbl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hanging="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hanging="0"/>
        <w:jc w:val="both"/>
        <w:rPr>
          <w:b/>
          <w:b/>
        </w:rPr>
      </w:pPr>
      <w:r>
        <w:rPr>
          <w:b/>
        </w:rPr>
      </w:r>
    </w:p>
    <w:p>
      <w:pPr>
        <w:pStyle w:val="Normal"/>
        <w:rPr/>
      </w:pPr>
      <w:r>
        <w:rPr>
          <w:b/>
        </w:rPr>
        <w:t>2.2.</w:t>
      </w:r>
      <w:r>
        <w:rPr/>
        <w:t xml:space="preserve"> </w:t>
      </w:r>
      <w:r>
        <w:rPr>
          <w:b/>
          <w:bCs/>
        </w:rPr>
        <w:t xml:space="preserve">Содержание </w:t>
      </w:r>
      <w:r>
        <w:rPr>
          <w:b/>
        </w:rPr>
        <w:t>производственной</w:t>
      </w:r>
      <w:r>
        <w:rPr>
          <w:b/>
          <w:bCs/>
        </w:rPr>
        <w:t xml:space="preserve"> практики по профессиональному модулю</w:t>
      </w:r>
    </w:p>
    <w:p>
      <w:pPr>
        <w:pStyle w:val="Normal"/>
        <w:rPr/>
      </w:pPr>
      <w:r>
        <w:rPr/>
      </w:r>
    </w:p>
    <w:tbl>
      <w:tblPr>
        <w:tblW w:w="5000" w:type="pct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72"/>
        <w:gridCol w:w="1740"/>
      </w:tblGrid>
      <w:tr>
        <w:trPr/>
        <w:tc>
          <w:tcPr>
            <w:tcW w:w="1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bCs/>
                <w:spacing w:val="20"/>
              </w:rPr>
            </w:pPr>
            <w:r>
              <w:rPr>
                <w:b/>
                <w:bCs/>
                <w:spacing w:val="20"/>
                <w:w w:val="99"/>
              </w:rPr>
              <w:t>Содержание практики и виды работ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exact" w:line="252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</w:tc>
      </w:tr>
      <w:tr>
        <w:trPr/>
        <w:tc>
          <w:tcPr>
            <w:tcW w:w="1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3"/>
              </w:numPr>
              <w:rPr>
                <w:rFonts w:eastAsia="PMingLiU;新細明體"/>
              </w:rPr>
            </w:pPr>
            <w:r>
              <w:rPr/>
              <w:t xml:space="preserve">Вводная беседа по теме практики. Цели и задачи практики. Вводный инструктаж по технике безопасности во время прохождения практики. 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true"/>
              <w:jc w:val="both"/>
              <w:rPr>
                <w:shd w:fill="FFFFFF" w:val="clear"/>
              </w:rPr>
            </w:pPr>
            <w:r>
              <w:rPr>
                <w:shd w:fill="FFFFFF" w:val="clear"/>
              </w:rPr>
              <w:t>Разработка или адаптация программ</w:t>
            </w:r>
          </w:p>
          <w:p>
            <w:pPr>
              <w:pStyle w:val="Normal"/>
              <w:numPr>
                <w:ilvl w:val="0"/>
                <w:numId w:val="2"/>
              </w:numPr>
              <w:shd w:fill="FFFFFF" w:val="clear"/>
              <w:rPr/>
            </w:pPr>
            <w:r>
              <w:rPr/>
              <w:t>Подготовка объекта автоматизации к вводу ИС в действие</w:t>
            </w:r>
          </w:p>
          <w:p>
            <w:pPr>
              <w:pStyle w:val="Normal"/>
              <w:numPr>
                <w:ilvl w:val="0"/>
                <w:numId w:val="2"/>
              </w:numPr>
              <w:shd w:fill="FFFFFF" w:val="clear"/>
              <w:rPr/>
            </w:pPr>
            <w:r>
              <w:rPr/>
              <w:t>Проведение предварительных испытаний</w:t>
            </w:r>
          </w:p>
          <w:p>
            <w:pPr>
              <w:pStyle w:val="Normal"/>
              <w:numPr>
                <w:ilvl w:val="0"/>
                <w:numId w:val="2"/>
              </w:numPr>
              <w:shd w:fill="FFFFFF" w:val="clear"/>
              <w:rPr/>
            </w:pPr>
            <w:r>
              <w:rPr/>
              <w:t>Проведение опытной эксплуатации</w:t>
            </w:r>
          </w:p>
          <w:p>
            <w:pPr>
              <w:pStyle w:val="Normal"/>
              <w:numPr>
                <w:ilvl w:val="0"/>
                <w:numId w:val="2"/>
              </w:numPr>
              <w:shd w:fill="FFFFFF" w:val="clear"/>
              <w:rPr/>
            </w:pPr>
            <w:r>
              <w:rPr/>
              <w:t>Проведение приёмочных испытаний</w:t>
            </w:r>
          </w:p>
          <w:p>
            <w:pPr>
              <w:pStyle w:val="Normal"/>
              <w:ind w:left="720" w:hanging="0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70</w:t>
            </w:r>
          </w:p>
        </w:tc>
      </w:tr>
      <w:tr>
        <w:trPr>
          <w:trHeight w:val="76" w:hRule="atLeast"/>
        </w:trPr>
        <w:tc>
          <w:tcPr>
            <w:tcW w:w="1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>Промежуточная аттестация в форме дифференцированного зачета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>
        <w:trPr>
          <w:trHeight w:val="76" w:hRule="atLeast"/>
        </w:trPr>
        <w:tc>
          <w:tcPr>
            <w:tcW w:w="1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>Всего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</w:tr>
    </w:tbl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sectPr>
          <w:footerReference w:type="default" r:id="rId4"/>
          <w:type w:val="nextPage"/>
          <w:pgSz w:orient="landscape" w:w="16838" w:h="11906"/>
          <w:pgMar w:left="992" w:right="1134" w:gutter="0" w:header="0" w:top="851" w:footer="709" w:bottom="851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Heading1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jc w:val="center"/>
        <w:rPr>
          <w:b/>
          <w:b/>
          <w:caps/>
        </w:rPr>
      </w:pPr>
      <w:r>
        <w:rPr>
          <w:b/>
          <w:caps/>
        </w:rPr>
        <w:t>3. условия реализации РАБОЧЕЙ ПРОГРАММЫ ПРОИЗВОДСТВЕННОЙ ПРАКТИКИ проФЕССИОНАЛЬНОГО МОДУЛЯ</w:t>
      </w:r>
    </w:p>
    <w:p>
      <w:pPr>
        <w:pStyle w:val="Normal"/>
        <w:autoSpaceDE w:val="false"/>
        <w:spacing w:lineRule="atLeast" w:line="200"/>
        <w:ind w:firstLine="717"/>
        <w:jc w:val="both"/>
        <w:rPr>
          <w:b/>
          <w:b/>
        </w:rPr>
      </w:pPr>
      <w:r>
        <w:rPr>
          <w:b/>
        </w:rPr>
        <w:t>Общие положения:</w:t>
      </w:r>
    </w:p>
    <w:p>
      <w:pPr>
        <w:pStyle w:val="Normal"/>
        <w:autoSpaceDE w:val="false"/>
        <w:spacing w:lineRule="atLeast" w:line="200"/>
        <w:ind w:firstLine="717"/>
        <w:jc w:val="both"/>
        <w:rPr/>
      </w:pPr>
      <w:r>
        <w:rPr/>
        <w:t>Организация практики должна обеспечивать:</w:t>
      </w:r>
    </w:p>
    <w:p>
      <w:pPr>
        <w:pStyle w:val="Normal"/>
        <w:spacing w:lineRule="atLeast" w:line="200"/>
        <w:ind w:firstLine="717"/>
        <w:jc w:val="both"/>
        <w:rPr/>
      </w:pPr>
      <w:r>
        <w:rPr/>
        <w:t>- выполнение государственных требований к минимуму содержания и уровню подготовки студентов в соответствии с получаемой специальностью;</w:t>
      </w:r>
    </w:p>
    <w:p>
      <w:pPr>
        <w:pStyle w:val="Normal"/>
        <w:ind w:firstLine="717"/>
        <w:jc w:val="both"/>
        <w:rPr/>
      </w:pPr>
      <w:r>
        <w:rPr/>
        <w:t xml:space="preserve">- непрерывность, комплексность, последовательность овладения студентами профессиональной деятельностью, взаимосвязь и сочетание теоретического и практического обучения. </w:t>
      </w:r>
    </w:p>
    <w:p>
      <w:pPr>
        <w:pStyle w:val="Normal"/>
        <w:ind w:firstLine="717"/>
        <w:jc w:val="both"/>
        <w:rPr/>
      </w:pPr>
      <w:r>
        <w:rPr/>
        <w:t>Организация практики может предусматривать участие студентов в экспериментальной, аналитической, научно-исследовательской работе.</w:t>
      </w:r>
    </w:p>
    <w:p>
      <w:pPr>
        <w:pStyle w:val="Normal"/>
        <w:spacing w:lineRule="atLeast" w:line="200"/>
        <w:ind w:firstLine="709"/>
        <w:jc w:val="both"/>
        <w:rPr/>
      </w:pPr>
      <w:r>
        <w:rPr/>
        <w:t>С момента распределения студентов в период практик на рабочие места на них распространяется правила охраны труда и техники безопасности, правила внутреннего и трудового распорядка, действующие на данном предприятии, в организации. На студентов, зачисленных на рабочие должности, распространяется трудовое законодательство РФ.</w:t>
      </w:r>
    </w:p>
    <w:p>
      <w:pPr>
        <w:pStyle w:val="Normal"/>
        <w:ind w:firstLine="709"/>
        <w:jc w:val="both"/>
        <w:rPr/>
      </w:pPr>
      <w:r>
        <w:rPr/>
        <w:t>В первый день практики проходит установочная конференция с выдачей индивидуальных заданий на практику, инструктажем по технике безопасности и определением целей и задач прохождения практики.</w:t>
      </w:r>
    </w:p>
    <w:p>
      <w:pPr>
        <w:pStyle w:val="Normal"/>
        <w:ind w:firstLine="709"/>
        <w:jc w:val="both"/>
        <w:rPr/>
      </w:pPr>
      <w:r>
        <w:rPr/>
        <w:t>Форма отчетности - отчет о прохождении производственной практики по профилю специальности. Студенты, не выполнившие без уважительной причины требований программы практики или получившие отрицательную оценку, могут быть отчислены из учебного заведения как имеющие академическую задолженность. В случае уважительной причины студенты направляются на практику вторично, в свободное от учебы время.</w:t>
      </w:r>
    </w:p>
    <w:p>
      <w:pPr>
        <w:pStyle w:val="Normal"/>
        <w:ind w:firstLine="709"/>
        <w:jc w:val="both"/>
        <w:rPr/>
      </w:pPr>
      <w:r>
        <w:rPr/>
        <w:t>Результатом производственной практики является дифференцированный зачет, который выставляется руководителем практики от учебного заведения на основании наблюдений за самостоятельной работой практиканта, выполнения им индивидуальных заданий/ характеристики и предварительной оценки руководителя практики от организации и участии в итоговой конференции. Эта оценка выставляется в приложении к диплому о среднем профессиональном образовании.</w:t>
      </w:r>
    </w:p>
    <w:p>
      <w:pPr>
        <w:pStyle w:val="Normal"/>
        <w:suppressAutoHyphens w:val="true"/>
        <w:ind w:firstLine="709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uppressAutoHyphens w:val="true"/>
        <w:ind w:firstLine="709"/>
        <w:jc w:val="both"/>
        <w:rPr>
          <w:b/>
          <w:b/>
          <w:bCs/>
        </w:rPr>
      </w:pPr>
      <w:r>
        <w:rPr>
          <w:b/>
          <w:bCs/>
        </w:rPr>
        <w:t>3.1. Требования к материально-техническому обеспечению практики</w:t>
      </w:r>
    </w:p>
    <w:p>
      <w:pPr>
        <w:pStyle w:val="Style28"/>
        <w:ind w:left="709" w:hanging="0"/>
        <w:jc w:val="both"/>
        <w:rPr>
          <w:rFonts w:eastAsia="Calibri"/>
          <w:b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Лаборатория организации и принципов построения информационных систем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>
          <w:color w:val="000000"/>
        </w:rPr>
      </w:pPr>
      <w:r>
        <w:rPr/>
        <w:t>Лаборатория  укомплектована специализированной мебелью, отвечающей всем установленным нормам и требованиям,</w:t>
      </w:r>
      <w:r>
        <w:rPr>
          <w:color w:val="000000"/>
        </w:rPr>
        <w:t xml:space="preserve"> огнетушителем М2630, </w:t>
      </w:r>
      <w:r>
        <w:rPr/>
        <w:t xml:space="preserve">26–ю </w:t>
      </w:r>
      <w:r>
        <w:rPr>
          <w:color w:val="000000"/>
        </w:rPr>
        <w:t xml:space="preserve">автоматизированными рабочими местами с программным обеспечением общего и профессионального назначения, магнитно-маркерной доской, проектором, экраном, </w:t>
      </w:r>
      <w:r>
        <w:rPr/>
        <w:t>учебными наглядными пособиями в виде электронных материалов к дисциплине (презентации).</w:t>
      </w:r>
    </w:p>
    <w:p>
      <w:pPr>
        <w:pStyle w:val="Normal"/>
        <w:shd w:fill="FFFFFF" w:val="clear"/>
        <w:ind w:left="709" w:hanging="0"/>
        <w:jc w:val="both"/>
        <w:rPr/>
      </w:pPr>
      <w:r>
        <w:rPr>
          <w:i/>
          <w:color w:val="000000"/>
          <w:u w:val="single"/>
        </w:rPr>
        <w:t>ТСО:</w:t>
      </w:r>
      <w:r>
        <w:rPr>
          <w:color w:val="000000"/>
          <w:u w:val="single"/>
        </w:rPr>
        <w:t xml:space="preserve"> 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>
          <w:color w:val="000000"/>
          <w:u w:val="single"/>
        </w:rPr>
      </w:pPr>
      <w:r>
        <w:rPr>
          <w:color w:val="000000"/>
        </w:rPr>
        <w:t>Компьютер (без марки) – 26 шт.</w:t>
        <w:tab/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>
          <w:color w:val="000000"/>
        </w:rPr>
        <w:t xml:space="preserve">Монитор  </w:t>
      </w:r>
      <w:r>
        <w:rPr>
          <w:color w:val="000000"/>
          <w:lang w:val="en-US"/>
        </w:rPr>
        <w:t>Acer</w:t>
      </w:r>
      <w:r>
        <w:rPr>
          <w:color w:val="000000"/>
        </w:rPr>
        <w:t xml:space="preserve"> – 26 шт.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>
          <w:color w:val="000000"/>
        </w:rPr>
        <w:t xml:space="preserve">Компьютерная мышь </w:t>
      </w:r>
      <w:r>
        <w:rPr>
          <w:color w:val="000000"/>
          <w:lang w:val="en-US"/>
        </w:rPr>
        <w:t>Oklick</w:t>
      </w:r>
      <w:r>
        <w:rPr>
          <w:color w:val="000000"/>
        </w:rPr>
        <w:t xml:space="preserve">  – 26 шт.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>
          <w:color w:val="000000"/>
        </w:rPr>
        <w:t xml:space="preserve">Клавиатура  </w:t>
      </w:r>
      <w:r>
        <w:rPr>
          <w:color w:val="000000"/>
          <w:lang w:val="en-US"/>
        </w:rPr>
        <w:t>Logitech</w:t>
      </w:r>
      <w:r>
        <w:rPr>
          <w:color w:val="000000"/>
        </w:rPr>
        <w:t xml:space="preserve"> – 26 шт.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>
          <w:color w:val="000000"/>
        </w:rPr>
      </w:pPr>
      <w:r>
        <w:rPr>
          <w:color w:val="000000"/>
        </w:rPr>
        <w:t xml:space="preserve">Проектор – 1 </w:t>
      </w:r>
    </w:p>
    <w:p>
      <w:pPr>
        <w:pStyle w:val="Normal"/>
        <w:shd w:fill="FFFFFF" w:val="clear"/>
        <w:ind w:left="709" w:hanging="0"/>
        <w:jc w:val="both"/>
        <w:rPr>
          <w:color w:val="000000"/>
          <w:u w:val="single"/>
        </w:rPr>
      </w:pPr>
      <w:r>
        <w:rPr>
          <w:color w:val="000000"/>
          <w:u w:val="single"/>
        </w:rPr>
        <w:t>Программное обеспечение: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>
          <w:lang w:val="en-US"/>
        </w:rPr>
        <w:t xml:space="preserve">- </w:t>
      </w:r>
      <w:r>
        <w:rPr/>
        <w:t>Операционная</w:t>
      </w:r>
      <w:r>
        <w:rPr>
          <w:lang w:val="en-US"/>
        </w:rPr>
        <w:t xml:space="preserve"> </w:t>
      </w:r>
      <w:r>
        <w:rPr/>
        <w:t>система</w:t>
      </w:r>
      <w:r>
        <w:rPr>
          <w:lang w:val="en-US"/>
        </w:rPr>
        <w:t xml:space="preserve"> Microsoft Windows 10 Pro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>
          <w:lang w:val="en-US"/>
        </w:rPr>
        <w:t>- Microsoft Office 2016 (Word, Excel, PowerPoint, Outlook, Publisher)</w:t>
      </w:r>
      <w:r>
        <w:rPr>
          <w:color w:val="000000"/>
          <w:lang w:val="en-US"/>
        </w:rPr>
        <w:t xml:space="preserve"> 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>
          <w:color w:val="000000"/>
        </w:rPr>
        <w:t xml:space="preserve">- </w:t>
      </w:r>
      <w:r>
        <w:rPr/>
        <w:t xml:space="preserve">Программа автоматизированного проектирования </w:t>
      </w:r>
      <w:r>
        <w:rPr>
          <w:lang w:val="en-US"/>
        </w:rPr>
        <w:t>Autodesk</w:t>
      </w:r>
      <w:r>
        <w:rPr/>
        <w:t xml:space="preserve"> </w:t>
      </w:r>
      <w:r>
        <w:rPr>
          <w:lang w:val="en-US"/>
        </w:rPr>
        <w:t>AutoCAD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/>
        <w:t>- Программа 3</w:t>
      </w:r>
      <w:r>
        <w:rPr>
          <w:lang w:val="en-US"/>
        </w:rPr>
        <w:t>D</w:t>
      </w:r>
      <w:r>
        <w:rPr/>
        <w:t xml:space="preserve"> моделирования </w:t>
      </w:r>
      <w:r>
        <w:rPr>
          <w:lang w:val="en-US"/>
        </w:rPr>
        <w:t>Autodesk</w:t>
      </w:r>
      <w:r>
        <w:rPr/>
        <w:t xml:space="preserve"> 3</w:t>
      </w:r>
      <w:r>
        <w:rPr>
          <w:lang w:val="en-US"/>
        </w:rPr>
        <w:t>ds</w:t>
      </w:r>
      <w:r>
        <w:rPr/>
        <w:t xml:space="preserve"> </w:t>
      </w:r>
      <w:r>
        <w:rPr>
          <w:lang w:val="en-US"/>
        </w:rPr>
        <w:t>Max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/>
        <w:t xml:space="preserve">- Программа для работы с </w:t>
      </w:r>
      <w:r>
        <w:rPr>
          <w:lang w:val="en-US"/>
        </w:rPr>
        <w:t>pdf</w:t>
      </w:r>
      <w:r>
        <w:rPr/>
        <w:t xml:space="preserve"> файлами </w:t>
      </w:r>
      <w:r>
        <w:rPr>
          <w:lang w:val="en-US"/>
        </w:rPr>
        <w:t>Adobe</w:t>
      </w:r>
      <w:r>
        <w:rPr/>
        <w:t xml:space="preserve"> </w:t>
      </w:r>
      <w:r>
        <w:rPr>
          <w:lang w:val="en-US"/>
        </w:rPr>
        <w:t>Reader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/>
        <w:t xml:space="preserve">- Программа для работы с </w:t>
      </w:r>
      <w:r>
        <w:rPr>
          <w:lang w:val="en-US"/>
        </w:rPr>
        <w:t>pdf</w:t>
      </w:r>
      <w:r>
        <w:rPr/>
        <w:t xml:space="preserve"> файлами </w:t>
      </w:r>
      <w:r>
        <w:rPr>
          <w:lang w:val="en-US"/>
        </w:rPr>
        <w:t>Foxit</w:t>
      </w:r>
      <w:r>
        <w:rPr/>
        <w:t xml:space="preserve"> </w:t>
      </w:r>
      <w:r>
        <w:rPr>
          <w:lang w:val="en-US"/>
        </w:rPr>
        <w:t>Reader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/>
        <w:t xml:space="preserve">- Программа для создания </w:t>
      </w:r>
      <w:r>
        <w:rPr>
          <w:lang w:val="en-US"/>
        </w:rPr>
        <w:t>pdf</w:t>
      </w:r>
      <w:r>
        <w:rPr/>
        <w:t xml:space="preserve"> документов </w:t>
      </w:r>
      <w:r>
        <w:rPr>
          <w:lang w:val="en-US"/>
        </w:rPr>
        <w:t>PDFCreator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/>
        <w:t>- Архиватор 7-</w:t>
      </w:r>
      <w:r>
        <w:rPr>
          <w:lang w:val="en-US"/>
        </w:rPr>
        <w:t>zip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/>
        <w:t>- Справочно-правовая система Консультант Плюс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/>
        <w:t>- Программа для проведения компьютерного тестирования MyTestX Pro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>
          <w:color w:val="000000"/>
          <w:shd w:fill="FFFFFF" w:val="clear"/>
        </w:rPr>
      </w:pPr>
      <w:r>
        <w:rPr/>
        <w:t xml:space="preserve">- </w:t>
      </w:r>
      <w:r>
        <w:rPr>
          <w:color w:val="000000"/>
          <w:shd w:fill="FFFFFF" w:val="clear"/>
        </w:rPr>
        <w:t xml:space="preserve">Программа для работы с цифровыми фотографиями </w:t>
      </w:r>
      <w:r>
        <w:rPr>
          <w:color w:val="000000"/>
          <w:shd w:fill="FFFFFF" w:val="clear"/>
          <w:lang w:val="en-US"/>
        </w:rPr>
        <w:t>Picasa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>
          <w:color w:val="000000"/>
          <w:shd w:fill="FFFFFF" w:val="clear"/>
        </w:rPr>
        <w:t xml:space="preserve">- </w:t>
      </w:r>
      <w:r>
        <w:rPr/>
        <w:t>Программа для сканирования VueScan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/>
        <w:t xml:space="preserve">- Программа для создания и редактирования видео Киностудия </w:t>
      </w:r>
      <w:r>
        <w:rPr>
          <w:lang w:val="en-US"/>
        </w:rPr>
        <w:t>Windows</w:t>
      </w:r>
      <w:r>
        <w:rPr/>
        <w:t xml:space="preserve"> </w:t>
      </w:r>
      <w:r>
        <w:rPr>
          <w:lang w:val="en-US"/>
        </w:rPr>
        <w:t>Live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/>
        <w:t xml:space="preserve">- Программа для работы с </w:t>
      </w:r>
      <w:r>
        <w:rPr>
          <w:lang w:val="en-US"/>
        </w:rPr>
        <w:t>djv</w:t>
      </w:r>
      <w:r>
        <w:rPr/>
        <w:t xml:space="preserve"> файлами WinDjView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/>
        <w:t xml:space="preserve">- Система управления базами данных </w:t>
      </w:r>
      <w:r>
        <w:rPr>
          <w:bCs/>
          <w:color w:val="333333"/>
          <w:shd w:fill="FFFFFF" w:val="clear"/>
        </w:rPr>
        <w:t>PostgreSQL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>
          <w:bCs/>
          <w:color w:val="333333"/>
          <w:shd w:fill="FFFFFF" w:val="clear"/>
        </w:rPr>
        <w:t xml:space="preserve">- </w:t>
      </w:r>
      <w:r>
        <w:rPr/>
        <w:t>Программа удаленного управления компьютером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/>
        <w:t xml:space="preserve">- </w:t>
      </w:r>
      <w:r>
        <w:rPr>
          <w:rStyle w:val="Layout"/>
        </w:rPr>
        <w:t>1С: Предприятие 8 ПРОФ. Клиентская лицензия на 20 рабочих мест (USB)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>
          <w:rStyle w:val="Layout"/>
          <w:lang w:val="en-US"/>
        </w:rPr>
        <w:t xml:space="preserve">- </w:t>
      </w:r>
      <w:r>
        <w:rPr>
          <w:lang w:val="en-US"/>
        </w:rPr>
        <w:t>Visual Studio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>
          <w:lang w:val="en-US"/>
        </w:rPr>
      </w:pPr>
      <w:r>
        <w:rPr>
          <w:lang w:val="en-US"/>
        </w:rPr>
        <w:t>- Android Studio</w:t>
      </w:r>
    </w:p>
    <w:p>
      <w:pPr>
        <w:pStyle w:val="Normal"/>
        <w:numPr>
          <w:ilvl w:val="0"/>
          <w:numId w:val="15"/>
        </w:numPr>
        <w:ind w:left="0" w:firstLine="709"/>
        <w:jc w:val="both"/>
        <w:rPr>
          <w:lang w:val="en-US"/>
        </w:rPr>
      </w:pPr>
      <w:r>
        <w:rPr>
          <w:lang w:val="en-US"/>
        </w:rPr>
        <w:t>- Academic Edition Networked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>
          <w:lang w:val="en-US"/>
        </w:rPr>
      </w:pPr>
      <w:r>
        <w:rPr>
          <w:lang w:val="en-US"/>
        </w:rPr>
        <w:t>Volume Licenses C++Builder 10.2 Tokyo Professional Concurrent ELC. Rad Studio (12)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>
          <w:lang w:val="en-US"/>
        </w:rPr>
        <w:t>- Ramus education</w:t>
      </w:r>
      <w:r>
        <w:rPr>
          <w:color w:val="000000"/>
          <w:lang w:val="en-US"/>
        </w:rPr>
        <w:t xml:space="preserve"> 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- </w:t>
      </w:r>
      <w:r>
        <w:rPr/>
        <w:t>А</w:t>
      </w:r>
      <w:r>
        <w:rPr>
          <w:lang w:val="en-US"/>
        </w:rPr>
        <w:t>pache netbeans ide</w:t>
      </w:r>
    </w:p>
    <w:p>
      <w:pPr>
        <w:pStyle w:val="Normal"/>
        <w:shd w:fill="FFFFFF" w:val="clear"/>
        <w:ind w:left="709" w:hanging="0"/>
        <w:jc w:val="both"/>
        <w:rPr/>
      </w:pPr>
      <w:r>
        <w:rPr>
          <w:i/>
          <w:color w:val="000000"/>
          <w:u w:val="single"/>
        </w:rPr>
        <w:t>Наглядные</w:t>
      </w:r>
      <w:r>
        <w:rPr>
          <w:i/>
          <w:color w:val="000000"/>
          <w:u w:val="single"/>
          <w:lang w:val="en-US"/>
        </w:rPr>
        <w:t xml:space="preserve"> </w:t>
      </w:r>
      <w:r>
        <w:rPr>
          <w:i/>
          <w:color w:val="000000"/>
          <w:u w:val="single"/>
        </w:rPr>
        <w:t>пособия</w:t>
      </w:r>
      <w:r>
        <w:rPr>
          <w:i/>
          <w:color w:val="000000"/>
          <w:u w:val="single"/>
          <w:lang w:val="en-US"/>
        </w:rPr>
        <w:t xml:space="preserve"> (</w:t>
      </w:r>
      <w:r>
        <w:rPr>
          <w:i/>
          <w:color w:val="000000"/>
          <w:u w:val="single"/>
        </w:rPr>
        <w:t>стенды</w:t>
      </w:r>
      <w:r>
        <w:rPr>
          <w:i/>
          <w:color w:val="000000"/>
          <w:u w:val="single"/>
          <w:lang w:val="en-US"/>
        </w:rPr>
        <w:t>):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>
          <w:color w:val="000000"/>
        </w:rPr>
      </w:pPr>
      <w:r>
        <w:rPr>
          <w:color w:val="000000"/>
        </w:rPr>
        <w:t>1.Техника безопасности при работе с компьютером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>
          <w:color w:val="000000"/>
        </w:rPr>
      </w:pPr>
      <w:r>
        <w:rPr>
          <w:color w:val="000000"/>
        </w:rPr>
        <w:t>2.Устройство и работа комьютера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>
          <w:color w:val="000000"/>
        </w:rPr>
      </w:pPr>
      <w:r>
        <w:rPr>
          <w:color w:val="000000"/>
        </w:rPr>
        <w:t xml:space="preserve">3. Компьютер и информация 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>
          <w:color w:val="000000"/>
        </w:rPr>
      </w:pPr>
      <w:r>
        <w:rPr>
          <w:color w:val="000000"/>
        </w:rPr>
        <w:t>4. История развития компьютерной техники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>
          <w:color w:val="000000"/>
        </w:rPr>
      </w:pPr>
      <w:r>
        <w:rPr>
          <w:color w:val="000000"/>
        </w:rPr>
        <w:t xml:space="preserve">5. Единицы измерения информации 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>
          <w:color w:val="000000"/>
        </w:rPr>
      </w:pPr>
      <w:r>
        <w:rPr>
          <w:color w:val="000000"/>
        </w:rPr>
        <w:t xml:space="preserve">6. Устройство и работа компьютера 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>
          <w:color w:val="000000"/>
        </w:rPr>
      </w:pPr>
      <w:r>
        <w:rPr>
          <w:color w:val="000000"/>
        </w:rPr>
        <w:t>7. Обеспечение безопасности рабочего места</w:t>
      </w:r>
    </w:p>
    <w:p>
      <w:pPr>
        <w:pStyle w:val="Style28"/>
        <w:ind w:left="709" w:hanging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suppressAutoHyphens w:val="true"/>
        <w:ind w:firstLine="709"/>
        <w:jc w:val="both"/>
        <w:rPr>
          <w:b/>
          <w:b/>
          <w:bCs/>
        </w:rPr>
      </w:pPr>
      <w:r>
        <w:rPr>
          <w:b/>
          <w:bCs/>
        </w:rPr>
        <w:t>3.2. Информационное обеспечение реализации программы</w:t>
      </w:r>
    </w:p>
    <w:p>
      <w:pPr>
        <w:pStyle w:val="Normal"/>
        <w:suppressAutoHyphens w:val="true"/>
        <w:ind w:firstLine="709"/>
        <w:jc w:val="both"/>
        <w:rPr/>
      </w:pPr>
      <w:r>
        <w:rPr>
          <w:bCs/>
        </w:rPr>
        <w:t>Для реализации программы библиотечный фонд образовательной организации должен иметь п</w:t>
      </w:r>
      <w:r>
        <w:rPr/>
        <w:t xml:space="preserve">ечатные и/или электронные образовательные и информационные ресурсы, рекомендуемые для использования в образовательном процессе </w:t>
      </w:r>
    </w:p>
    <w:p>
      <w:pPr>
        <w:pStyle w:val="Normal"/>
        <w:suppressAutoHyphens w:val="true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>
          <w:b/>
        </w:rPr>
        <w:t>Основная литература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shd w:fill="FCFCFC" w:val="clear"/>
        </w:rPr>
        <w:t>1.</w:t>
      </w:r>
      <w:r>
        <w:rPr>
          <w:shd w:fill="F8F9FA" w:val="clear"/>
        </w:rPr>
        <w:t xml:space="preserve"> </w:t>
      </w:r>
      <w:r>
        <w:rPr>
          <w:shd w:fill="FCFCFC" w:val="clear"/>
        </w:rPr>
        <w:t xml:space="preserve">Тимофеев, А. В. Проектирование и разработка информационных систем: учебное пособие для СПО / А. В. Тимофеев, З. Ф. Камальдинова, Н. С. Агафонова. — Саратов: Профобразование, 2022. — 91 c. — ISBN 978-5-4488-1416-7. — Текст: электронный // Цифровой образовательный ресурс IPR SMART: [сайт]. — URL: </w:t>
      </w:r>
      <w:hyperlink r:id="rId5">
        <w:r>
          <w:rPr>
            <w:rStyle w:val="InternetLink"/>
            <w:shd w:fill="FCFCFC" w:val="clear"/>
          </w:rPr>
          <w:t>https://www.iprbookshop.ru/116285.html</w:t>
        </w:r>
      </w:hyperlink>
      <w:r>
        <w:rPr>
          <w:shd w:fill="FCFCFC" w:val="clear"/>
        </w:rPr>
        <w:t xml:space="preserve">  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shd w:fill="FCFCFC" w:val="clear"/>
        </w:rPr>
        <w:t xml:space="preserve">2. </w:t>
      </w:r>
      <w:r>
        <w:rPr>
          <w:shd w:fill="F8F9FA" w:val="clear"/>
        </w:rPr>
        <w:t xml:space="preserve">Абрамов, Г. В. Проектирование и разработка информационных систем: учебное пособие для СПО / Г. В. Абрамов, И. Е. Медведкова, Л. А. Коробова. — Саратов: Профобразование, 2020. — 169 c. — ISBN 978-5-4488-0730-5. — Текст: электронный // Цифровой образовательный ресурс IPR SMART: [сайт]. — URL: </w:t>
      </w:r>
      <w:hyperlink r:id="rId6">
        <w:r>
          <w:rPr>
            <w:rStyle w:val="InternetLink"/>
            <w:shd w:fill="F8F9FA" w:val="clear"/>
          </w:rPr>
          <w:t>https://www.iprbookshop.ru/88888.html</w:t>
        </w:r>
      </w:hyperlink>
      <w:r>
        <w:rPr>
          <w:shd w:fill="F8F9FA" w:val="clear"/>
        </w:rPr>
        <w:t xml:space="preserve">  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shd w:fill="F8F9FA" w:val="clear"/>
        </w:rPr>
        <w:t xml:space="preserve">3. </w:t>
      </w:r>
      <w:r>
        <w:rPr>
          <w:color w:val="212529"/>
          <w:shd w:fill="F8F9FA" w:val="clear"/>
        </w:rPr>
        <w:t xml:space="preserve">Баженова, И. Ю. Основы проектирования приложений баз данных: учебное пособие для СПО / И. Ю. Баженова. — Саратов: Профобразование, 2019. — 325 c. — ISBN 978-5-4488-0361-1. — Текст: электронный // Цифровой образовательный ресурс IPR SMART: [сайт]. — URL: </w:t>
      </w:r>
      <w:hyperlink r:id="rId7">
        <w:r>
          <w:rPr>
            <w:rStyle w:val="InternetLink"/>
            <w:shd w:fill="F8F9FA" w:val="clear"/>
          </w:rPr>
          <w:t>https://www.iprbookshop.ru/86200.html</w:t>
        </w:r>
      </w:hyperlink>
      <w:r>
        <w:rPr>
          <w:color w:val="212529"/>
          <w:shd w:fill="F8F9FA" w:val="clear"/>
        </w:rPr>
        <w:t xml:space="preserve">  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color w:val="212529"/>
          <w:shd w:fill="F8F9FA" w:val="clear"/>
        </w:rPr>
        <w:t xml:space="preserve">4. Котляров, В. П. Основы тестирования программного обеспечения: учебное пособие для СПО / В. П. Котляров. — Саратов: Профобразование, 2019. — 335 c. — ISBN 978-5-4488-0364-2. — Текст: электронный // Цифровой образовательный ресурс IPR SMART: [сайт]. — URL: </w:t>
      </w:r>
      <w:hyperlink r:id="rId8">
        <w:r>
          <w:rPr>
            <w:rStyle w:val="InternetLink"/>
            <w:shd w:fill="F8F9FA" w:val="clear"/>
          </w:rPr>
          <w:t>https://www.iprbookshop.ru/86202.html</w:t>
        </w:r>
      </w:hyperlink>
      <w:r>
        <w:rPr>
          <w:color w:val="212529"/>
          <w:shd w:fill="F8F9FA" w:val="clear"/>
        </w:rPr>
        <w:t xml:space="preserve">  </w:t>
      </w:r>
    </w:p>
    <w:p>
      <w:pPr>
        <w:pStyle w:val="Normal"/>
        <w:ind w:firstLine="709"/>
        <w:jc w:val="both"/>
        <w:rPr>
          <w:color w:val="212529"/>
          <w:shd w:fill="F8F9FA" w:val="clear"/>
        </w:rPr>
      </w:pPr>
      <w:r>
        <w:rPr>
          <w:color w:val="212529"/>
          <w:shd w:fill="F8F9FA" w:val="clear"/>
        </w:rPr>
      </w:r>
    </w:p>
    <w:p>
      <w:pPr>
        <w:pStyle w:val="Normal"/>
        <w:ind w:firstLine="709"/>
        <w:jc w:val="both"/>
        <w:rPr>
          <w:b/>
          <w:b/>
          <w:shd w:fill="F8F9FA" w:val="clear"/>
        </w:rPr>
      </w:pPr>
      <w:r>
        <w:rPr>
          <w:b/>
          <w:shd w:fill="F8F9FA" w:val="clear"/>
        </w:rPr>
        <w:t>Дополнительная литература</w:t>
      </w:r>
    </w:p>
    <w:p>
      <w:pPr>
        <w:pStyle w:val="Normal"/>
        <w:ind w:firstLine="709"/>
        <w:jc w:val="both"/>
        <w:rPr/>
      </w:pPr>
      <w:r>
        <w:rPr>
          <w:shd w:fill="FCFCFC" w:val="clear"/>
        </w:rPr>
        <w:t xml:space="preserve">1Логанов, С. В. Объектно-ориентированное программирование: учебное пособие для СПО / С. В. Логанов, С. Л. Моругин. — Саратов, Москва: Профобразование, Ай Пи Ар Медиа, 2022. — 215 c. — ISBN 978-5-4488-1355-9, 978-5-4497-1586-9. — Текст: электронный // Цифровой образовательный ресурс IPR SMART: [сайт]. — URL: </w:t>
      </w:r>
      <w:hyperlink r:id="rId9">
        <w:r>
          <w:rPr>
            <w:rStyle w:val="InternetLink"/>
            <w:shd w:fill="FCFCFC" w:val="clear"/>
          </w:rPr>
          <w:t>https://www.iprbookshop.ru/118969</w:t>
        </w:r>
      </w:hyperlink>
      <w:r>
        <w:rPr>
          <w:shd w:fill="FCFCFC" w:val="clear"/>
        </w:rPr>
        <w:t xml:space="preserve"> .</w:t>
      </w:r>
    </w:p>
    <w:p>
      <w:pPr>
        <w:pStyle w:val="Normal"/>
        <w:ind w:firstLine="709"/>
        <w:jc w:val="both"/>
        <w:rPr>
          <w:shd w:fill="FCFCFC" w:val="clear"/>
        </w:rPr>
      </w:pPr>
      <w:r>
        <w:rPr>
          <w:shd w:fill="FCFCFC" w:val="clear"/>
        </w:rPr>
        <w:t xml:space="preserve">2. </w:t>
      </w:r>
      <w:r>
        <w:rPr>
          <w:shd w:fill="F8F9FA" w:val="clear"/>
        </w:rPr>
        <w:t xml:space="preserve">Стасышин, В. М. Разработка информационных систем и баз данных: учебное пособие для СПО / В. М. Стасышин. — Саратов: Профобразование, 2020. — 100 c. — ISBN 978-5-4488-0527-1. — Текст: электронный // Цифровой образовательный ресурс IPR SMART: [сайт]. — URL: </w:t>
      </w:r>
      <w:hyperlink r:id="rId10">
        <w:r>
          <w:rPr>
            <w:rStyle w:val="InternetLink"/>
            <w:shd w:fill="F8F9FA" w:val="clear"/>
          </w:rPr>
          <w:t>https://www.iprbookshop.ru/87389.html</w:t>
        </w:r>
      </w:hyperlink>
      <w:r>
        <w:rPr>
          <w:shd w:fill="F8F9FA" w:val="clear"/>
        </w:rPr>
        <w:t xml:space="preserve"> 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shd w:fill="FCFCFC" w:val="clear"/>
        </w:rPr>
        <w:t>3.</w:t>
      </w:r>
      <w:r>
        <w:rPr>
          <w:shd w:fill="F8F9FA" w:val="clear"/>
        </w:rPr>
        <w:t xml:space="preserve"> Спицина, И. А. Разработка информационных систем. Пользовательский интерфейс: учебное пособие для СПО / И. А. Спицина, К. А. Аксёнов ; под редакцией Л. Г. Доросинского. — 2-е изд. — Саратов, Екатеринбург: Профобразование, Уральский федеральный университет, 2020. — 98 c. — ISBN 978-5-4488-0768-8, 978-5-7996-2872-7. — Текст: электронный // Цифровой образовательный ресурс IPR SMART: [сайт]. — URL: </w:t>
      </w:r>
      <w:hyperlink r:id="rId11">
        <w:r>
          <w:rPr>
            <w:rStyle w:val="InternetLink"/>
            <w:shd w:fill="F8F9FA" w:val="clear"/>
          </w:rPr>
          <w:t>https://www.iprbookshop.ru/92370.html</w:t>
        </w:r>
      </w:hyperlink>
      <w:r>
        <w:rPr>
          <w:shd w:fill="F8F9FA" w:val="clear"/>
        </w:rPr>
        <w:t xml:space="preserve">  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shd w:fill="F8F9FA" w:val="clear"/>
        </w:rPr>
        <w:t xml:space="preserve">4. </w:t>
      </w:r>
      <w:r>
        <w:rPr>
          <w:color w:val="212529"/>
          <w:shd w:fill="F8F9FA" w:val="clear"/>
        </w:rPr>
        <w:t xml:space="preserve">Швецов, В. И. Базы данных: учебное пособие для СПО / В. И. Швецов. — Саратов: Профобразование, 2019. — 219 c. — ISBN 978-5-4488-0357-4. — Текст: электронный // Цифровой образовательный ресурс IPR SMART: [сайт]. — URL: </w:t>
      </w:r>
      <w:hyperlink r:id="rId12">
        <w:r>
          <w:rPr>
            <w:rStyle w:val="InternetLink"/>
            <w:shd w:fill="F8F9FA" w:val="clear"/>
          </w:rPr>
          <w:t>https://www.iprbookshop.ru/86192.html</w:t>
        </w:r>
      </w:hyperlink>
      <w:r>
        <w:rPr>
          <w:color w:val="212529"/>
          <w:shd w:fill="F8F9FA" w:val="clear"/>
        </w:rPr>
        <w:t xml:space="preserve">  </w:t>
      </w:r>
    </w:p>
    <w:p>
      <w:pPr>
        <w:pStyle w:val="Normal"/>
        <w:spacing w:before="0" w:after="0"/>
        <w:ind w:firstLine="709"/>
        <w:contextualSpacing/>
        <w:jc w:val="both"/>
        <w:rPr>
          <w:shd w:fill="FCFCFC" w:val="clear"/>
        </w:rPr>
      </w:pPr>
      <w:r>
        <w:rPr>
          <w:color w:val="212529"/>
          <w:shd w:fill="F8F9FA" w:val="clear"/>
        </w:rPr>
        <w:t xml:space="preserve">5. Синицын, С. В. Основы разработки программного обеспечения на примере языка С: учебное пособие для СПО / С. В. Синицын, О. И. Хлытчиев. — Саратов: Профобразование, 2019. — 212 c. — ISBN 978-5-4488-0362-8. — Текст: электронный // Цифровой образовательный ресурс IPR SMART: [сайт]. — URL: </w:t>
      </w:r>
      <w:hyperlink r:id="rId13">
        <w:r>
          <w:rPr>
            <w:rStyle w:val="InternetLink"/>
            <w:shd w:fill="F8F9FA" w:val="clear"/>
          </w:rPr>
          <w:t>https://www.iprbookshop.ru/86201.html</w:t>
        </w:r>
      </w:hyperlink>
      <w:r>
        <w:rPr>
          <w:color w:val="212529"/>
          <w:shd w:fill="F8F9FA" w:val="clear"/>
        </w:rPr>
        <w:t xml:space="preserve">  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u w:val="single"/>
        </w:rPr>
        <w:t>6.</w:t>
      </w:r>
      <w:r>
        <w:rPr>
          <w:shd w:fill="F8F9FA" w:val="clear"/>
        </w:rPr>
        <w:t xml:space="preserve"> Уйманова, Н. А. Основы объектно-ориентированного программирования: практикум для СПО / Н. А. Уйманова, М. Г. Таспаева. — Саратов: Профобразование, 2019. — 155 c. — ISBN 978-5-4488-0352-9. — Текст: электронный // Цифровой образовательный ресурс IPR SMART: [сайт]. — URL: </w:t>
      </w:r>
      <w:hyperlink r:id="rId14">
        <w:r>
          <w:rPr>
            <w:rStyle w:val="InternetLink"/>
            <w:shd w:fill="F8F9FA" w:val="clear"/>
          </w:rPr>
          <w:t>https://www.iprbookshop.ru/86199.html</w:t>
        </w:r>
      </w:hyperlink>
      <w:r>
        <w:rPr>
          <w:shd w:fill="F8F9FA" w:val="clear"/>
        </w:rPr>
        <w:t xml:space="preserve">  </w:t>
      </w:r>
    </w:p>
    <w:p>
      <w:pPr>
        <w:pStyle w:val="Normal"/>
        <w:suppressAutoHyphens w:val="true"/>
        <w:autoSpaceDE w:val="false"/>
        <w:ind w:firstLine="709"/>
        <w:jc w:val="both"/>
        <w:rPr>
          <w:b/>
          <w:b/>
          <w:color w:val="000000"/>
        </w:rPr>
      </w:pPr>
      <w:r>
        <w:rPr>
          <w:b/>
          <w:color w:val="000000"/>
        </w:rPr>
        <w:t>3.3. Требования к организации учебного процесса для инвалидов и лиц с ОВЗ</w:t>
      </w:r>
    </w:p>
    <w:p>
      <w:pPr>
        <w:pStyle w:val="Normal"/>
        <w:suppressAutoHyphens w:val="true"/>
        <w:ind w:firstLine="709"/>
        <w:jc w:val="both"/>
        <w:rPr/>
      </w:pPr>
      <w:r>
        <w:rPr>
          <w:color w:val="000000"/>
        </w:rPr>
        <w:t>Рабочая программа</w:t>
      </w:r>
      <w:r>
        <w:rPr/>
        <w:t xml:space="preserve"> </w:t>
      </w:r>
      <w:r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>
      <w:pPr>
        <w:pStyle w:val="Normal"/>
        <w:ind w:firstLine="709"/>
        <w:jc w:val="both"/>
        <w:rPr>
          <w:color w:val="000000"/>
          <w:shd w:fill="FCFCFC" w:val="clear"/>
        </w:rPr>
      </w:pPr>
      <w:r>
        <w:rPr>
          <w:color w:val="000000"/>
          <w:shd w:fill="FCFCFC" w:val="clear"/>
        </w:rPr>
      </w:r>
    </w:p>
    <w:p>
      <w:pPr>
        <w:pStyle w:val="Normal"/>
        <w:spacing w:before="0" w:after="0"/>
        <w:ind w:firstLine="709"/>
        <w:contextualSpacing/>
        <w:jc w:val="both"/>
        <w:rPr>
          <w:bCs/>
          <w:i/>
          <w:i/>
          <w:color w:val="000000"/>
          <w:shd w:fill="FCFCFC" w:val="clear"/>
        </w:rPr>
      </w:pPr>
      <w:r>
        <w:rPr>
          <w:bCs/>
          <w:i/>
          <w:color w:val="000000"/>
          <w:shd w:fill="FCFCFC" w:val="clear"/>
        </w:rPr>
      </w:r>
    </w:p>
    <w:p>
      <w:pPr>
        <w:pStyle w:val="Normal"/>
        <w:spacing w:before="0" w:after="0"/>
        <w:ind w:firstLine="709"/>
        <w:contextualSpacing/>
        <w:rPr/>
      </w:pPr>
      <w:r>
        <w:rPr>
          <w:b/>
        </w:rPr>
        <w:t>3.4. Документы для проведения практики</w:t>
      </w:r>
    </w:p>
    <w:p>
      <w:pPr>
        <w:pStyle w:val="Normal"/>
        <w:autoSpaceDE w:val="false"/>
        <w:ind w:firstLine="709"/>
        <w:jc w:val="both"/>
        <w:rPr/>
      </w:pPr>
      <w:r>
        <w:rPr/>
        <w:t xml:space="preserve">-Программа производственной практики; </w:t>
      </w:r>
    </w:p>
    <w:p>
      <w:pPr>
        <w:pStyle w:val="Normal"/>
        <w:ind w:firstLine="709"/>
        <w:rPr/>
      </w:pPr>
      <w:r>
        <w:rPr/>
        <w:t>- Договора с предприятиями, учреждениями, организациями о проведении учебной/производственной практики;</w:t>
      </w:r>
    </w:p>
    <w:p>
      <w:pPr>
        <w:pStyle w:val="Normal"/>
        <w:ind w:firstLine="709"/>
        <w:rPr/>
      </w:pPr>
      <w:r>
        <w:rPr/>
        <w:t>- Приказ ГГУ о направлении на практику;</w:t>
      </w:r>
    </w:p>
    <w:p>
      <w:pPr>
        <w:pStyle w:val="Normal"/>
        <w:autoSpaceDE w:val="false"/>
        <w:ind w:firstLine="709"/>
        <w:jc w:val="both"/>
        <w:rPr/>
      </w:pPr>
      <w:r>
        <w:rPr/>
        <w:t xml:space="preserve">-Методические разработки; </w:t>
      </w:r>
    </w:p>
    <w:p>
      <w:pPr>
        <w:pStyle w:val="Normal"/>
        <w:ind w:firstLine="709"/>
        <w:rPr/>
      </w:pPr>
      <w:r>
        <w:rPr/>
        <w:t xml:space="preserve">-Отчеты студентов о прохождении практики; </w:t>
      </w:r>
    </w:p>
    <w:p>
      <w:pPr>
        <w:pStyle w:val="Normal"/>
        <w:autoSpaceDE w:val="false"/>
        <w:ind w:firstLine="709"/>
        <w:jc w:val="both"/>
        <w:rPr/>
      </w:pPr>
      <w:r>
        <w:rPr/>
        <w:t>-Зачетные ведомости аттестации студентов по итогам практики.</w:t>
      </w:r>
    </w:p>
    <w:p>
      <w:pPr>
        <w:pStyle w:val="Normal"/>
        <w:tabs>
          <w:tab w:val="clear" w:pos="709"/>
          <w:tab w:val="left" w:pos="1983" w:leader="none"/>
        </w:tabs>
        <w:spacing w:before="0" w:after="0"/>
        <w:ind w:firstLine="709"/>
        <w:contextualSpacing/>
        <w:rPr>
          <w:b/>
          <w:b/>
        </w:rPr>
      </w:pPr>
      <w:r>
        <w:rPr>
          <w:b/>
        </w:rPr>
        <w:tab/>
      </w:r>
    </w:p>
    <w:p>
      <w:pPr>
        <w:pStyle w:val="Normal"/>
        <w:tabs>
          <w:tab w:val="clear" w:pos="709"/>
          <w:tab w:val="left" w:pos="1983" w:leader="none"/>
        </w:tabs>
        <w:spacing w:before="0" w:after="0"/>
        <w:ind w:firstLine="709"/>
        <w:contextualSpacing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1983" w:leader="none"/>
        </w:tabs>
        <w:spacing w:before="0" w:after="0"/>
        <w:ind w:firstLine="709"/>
        <w:contextualSpacing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1983" w:leader="none"/>
        </w:tabs>
        <w:spacing w:before="0" w:after="0"/>
        <w:ind w:firstLine="709"/>
        <w:contextualSpacing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1983" w:leader="none"/>
        </w:tabs>
        <w:spacing w:before="0" w:after="0"/>
        <w:ind w:firstLine="709"/>
        <w:contextualSpacing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1983" w:leader="none"/>
        </w:tabs>
        <w:spacing w:before="0" w:after="0"/>
        <w:ind w:firstLine="709"/>
        <w:contextualSpacing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1983" w:leader="none"/>
        </w:tabs>
        <w:spacing w:before="0" w:after="0"/>
        <w:ind w:firstLine="709"/>
        <w:contextualSpacing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1983" w:leader="none"/>
        </w:tabs>
        <w:spacing w:before="0" w:after="0"/>
        <w:ind w:firstLine="709"/>
        <w:contextualSpacing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1983" w:leader="none"/>
        </w:tabs>
        <w:spacing w:before="0" w:after="0"/>
        <w:ind w:firstLine="709"/>
        <w:contextualSpacing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1983" w:leader="none"/>
        </w:tabs>
        <w:spacing w:before="0" w:after="0"/>
        <w:ind w:firstLine="709"/>
        <w:contextualSpacing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1983" w:leader="none"/>
        </w:tabs>
        <w:spacing w:before="0" w:after="0"/>
        <w:ind w:firstLine="709"/>
        <w:contextualSpacing/>
        <w:rPr>
          <w:b/>
          <w:b/>
        </w:rPr>
      </w:pPr>
      <w:r>
        <w:rPr>
          <w:b/>
        </w:rPr>
      </w:r>
    </w:p>
    <w:p>
      <w:pPr>
        <w:pStyle w:val="Heading1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jc w:val="center"/>
        <w:rPr/>
      </w:pPr>
      <w:r>
        <w:rPr>
          <w:b/>
          <w:caps/>
        </w:rPr>
        <w:t>4. Контроль и оценка результатов освоения ПРОИЗВОДСТВЕННОЙ ПРАКТИКИ ПРОФЕССИОНАЛЬНОГО МОДУЛЯ</w:t>
      </w:r>
    </w:p>
    <w:p>
      <w:pPr>
        <w:pStyle w:val="Normal"/>
        <w:jc w:val="center"/>
        <w:rPr/>
      </w:pPr>
      <w:r>
        <w:rPr>
          <w:b/>
        </w:rPr>
        <w:t>4.1</w:t>
      </w:r>
      <w:r>
        <w:rPr/>
        <w:t xml:space="preserve"> </w:t>
      </w:r>
      <w:r>
        <w:rPr>
          <w:b/>
        </w:rPr>
        <w:t>Итоговая форма отчетности</w:t>
      </w:r>
    </w:p>
    <w:p>
      <w:pPr>
        <w:pStyle w:val="Normal"/>
        <w:autoSpaceDE w:val="false"/>
        <w:spacing w:lineRule="atLeast" w:line="200"/>
        <w:ind w:firstLine="567"/>
        <w:jc w:val="both"/>
        <w:rPr/>
      </w:pPr>
      <w:r>
        <w:rPr/>
        <w:t>Итогом производственной практики является дифференцированный зачет с оценкой, которая выставляется руководителем практики от учебного заведения на основания наблюдений за самостоятельней работой практиканта, выполнения им индивидуальных заданий, а также характеристики и предварительной оценки руководителя от организации. По окончании практики студенты составляют дневник-отчет, в котором анализируется вся работа. Оценка по практике приравнивается к оценкам (зачетам) по теоретическому обучению и учитывается при подведении итогов общей успеваемости студентов.</w:t>
      </w:r>
    </w:p>
    <w:p>
      <w:pPr>
        <w:pStyle w:val="Normal"/>
        <w:autoSpaceDE w:val="false"/>
        <w:spacing w:lineRule="atLeast" w:line="200"/>
        <w:ind w:firstLine="720"/>
        <w:jc w:val="both"/>
        <w:rPr/>
      </w:pPr>
      <w:r>
        <w:rPr/>
        <w:t>Формы и методы контроля и оценки результатов практического обучения должны позволять проверять у обучающихся сформированность профессиональных компетенций, и развитие общих компетенций и обеспечивающих их умений.</w:t>
      </w:r>
    </w:p>
    <w:p>
      <w:pPr>
        <w:pStyle w:val="Normal"/>
        <w:rPr/>
      </w:pPr>
      <w:r>
        <w:rPr/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  <w:t xml:space="preserve">4.2. Структура отчета о прохождении производственной практики </w:t>
      </w:r>
    </w:p>
    <w:p>
      <w:pPr>
        <w:pStyle w:val="Normal"/>
        <w:autoSpaceDE w:val="false"/>
        <w:ind w:firstLine="709"/>
        <w:jc w:val="both"/>
        <w:rPr/>
      </w:pPr>
      <w:r>
        <w:rPr/>
        <w:t>Отчет о прохождении производственной практики должен строиться по следующему плану:</w:t>
      </w:r>
    </w:p>
    <w:p>
      <w:pPr>
        <w:pStyle w:val="Normal"/>
        <w:tabs>
          <w:tab w:val="clear" w:pos="709"/>
          <w:tab w:val="left" w:pos="993" w:leader="none"/>
          <w:tab w:val="left" w:pos="1843" w:leader="none"/>
        </w:tabs>
        <w:autoSpaceDE w:val="false"/>
        <w:ind w:firstLine="709"/>
        <w:jc w:val="both"/>
        <w:rPr/>
      </w:pPr>
      <w:r>
        <w:rPr/>
        <w:t>1.Титульный лист;</w:t>
      </w:r>
    </w:p>
    <w:p>
      <w:pPr>
        <w:pStyle w:val="Normal"/>
        <w:tabs>
          <w:tab w:val="clear" w:pos="709"/>
          <w:tab w:val="left" w:pos="993" w:leader="none"/>
          <w:tab w:val="left" w:pos="1843" w:leader="none"/>
        </w:tabs>
        <w:autoSpaceDE w:val="false"/>
        <w:ind w:firstLine="709"/>
        <w:jc w:val="both"/>
        <w:rPr/>
      </w:pPr>
      <w:r>
        <w:rPr/>
        <w:t>2.</w:t>
        <w:tab/>
        <w:t>Задание на учебную практику - выдается руководителем практики от учебного заведения;</w:t>
      </w:r>
    </w:p>
    <w:p>
      <w:pPr>
        <w:pStyle w:val="Normal"/>
        <w:tabs>
          <w:tab w:val="clear" w:pos="709"/>
          <w:tab w:val="left" w:pos="993" w:leader="none"/>
          <w:tab w:val="left" w:pos="1843" w:leader="none"/>
        </w:tabs>
        <w:autoSpaceDE w:val="false"/>
        <w:ind w:firstLine="709"/>
        <w:jc w:val="both"/>
        <w:rPr/>
      </w:pPr>
      <w:r>
        <w:rPr/>
        <w:t>3.</w:t>
        <w:tab/>
        <w:t xml:space="preserve">Содержание; </w:t>
      </w:r>
    </w:p>
    <w:p>
      <w:pPr>
        <w:pStyle w:val="Normal"/>
        <w:tabs>
          <w:tab w:val="clear" w:pos="709"/>
          <w:tab w:val="left" w:pos="993" w:leader="none"/>
          <w:tab w:val="left" w:pos="1843" w:leader="none"/>
        </w:tabs>
        <w:autoSpaceDE w:val="false"/>
        <w:ind w:firstLine="709"/>
        <w:jc w:val="both"/>
        <w:rPr/>
      </w:pPr>
      <w:r>
        <w:rPr/>
        <w:t>4.</w:t>
        <w:tab/>
        <w:t>Введение - указывается начало и окончание практики, ее цель, и основные задачи;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5. Описание базы практики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1). Характеристика базы практики: название организации; юридический и фактический адрес предприятия, правоустанавливающие документы (устав, лицензии, правила внутреннего распорядка и т.д.); история образования и развития предприятия.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2). Организационная структура предприятия: описание деятельности отделов и служб; кадровый состав; должностные инструкции;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3). Основные виды деятельности предприятия;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6. Описание выполняемых функций во время прохождения практики;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7. Индивидуальное задание (в соответствии с выданным заданием);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8. Заключение: делаются выводы по итогам практики указываются приобретенные навыки, анализ деятельности предприятия (сильные - слабые стороны), предложения по повышению эффективности предприятия (базы прохождения практики);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9 Дневник прохождения практики - подписывается руководителем практики от предприятия - места прохождения практики;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10. Приложения (документы, буклеты, фотографии с места практики и т.д.);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11. Характеристика руководителя практики от предприятия (Приложение 6);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12. Аттестационный лист руководителя практикой от предприятия;</w:t>
      </w:r>
    </w:p>
    <w:p>
      <w:pPr>
        <w:pStyle w:val="Normal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jc w:val="center"/>
        <w:rPr/>
      </w:pPr>
      <w:r>
        <w:rPr>
          <w:b/>
          <w:bCs/>
        </w:rPr>
        <w:t>4.3. Требования, предъявляемые к отчету о прохождении</w:t>
      </w:r>
    </w:p>
    <w:p>
      <w:pPr>
        <w:pStyle w:val="Normal"/>
        <w:jc w:val="center"/>
        <w:rPr>
          <w:b/>
          <w:b/>
          <w:bCs/>
        </w:rPr>
      </w:pPr>
      <w:r>
        <w:rPr>
          <w:b/>
          <w:bCs/>
        </w:rPr>
        <w:t xml:space="preserve"> </w:t>
      </w:r>
      <w:r>
        <w:rPr>
          <w:b/>
          <w:bCs/>
        </w:rPr>
        <w:t>производственной практики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360" w:leader="none"/>
        </w:tabs>
        <w:suppressAutoHyphens w:val="true"/>
        <w:ind w:left="0" w:firstLine="709"/>
        <w:jc w:val="both"/>
        <w:rPr/>
      </w:pPr>
      <w:r>
        <w:rPr/>
        <w:t>Отчет сдается в сброшюрованном типографским способом виде;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360" w:leader="none"/>
        </w:tabs>
        <w:suppressAutoHyphens w:val="true"/>
        <w:autoSpaceDE w:val="false"/>
        <w:ind w:left="0" w:firstLine="709"/>
        <w:jc w:val="both"/>
        <w:rPr/>
      </w:pPr>
      <w:r>
        <w:rPr/>
        <w:t>Отчет подписывается студентом и руководителем практики от учебного заведения на титульном листе;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360" w:leader="none"/>
        </w:tabs>
        <w:suppressAutoHyphens w:val="true"/>
        <w:ind w:left="0" w:firstLine="709"/>
        <w:jc w:val="both"/>
        <w:rPr/>
      </w:pPr>
      <w:r>
        <w:rPr/>
        <w:t>Текст излагается на одной стороне белой писчей бумаги формата А4 (210 х 297) посредством компьютерного набора;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360" w:leader="none"/>
        </w:tabs>
        <w:suppressAutoHyphens w:val="true"/>
        <w:ind w:left="0" w:firstLine="709"/>
        <w:jc w:val="both"/>
        <w:rPr/>
      </w:pPr>
      <w:r>
        <w:rPr/>
        <w:t>Следует соблюдать следующие размеры полей: левое – 30 мм, правое – 10 мм, верхнее – 15 мм и нижнее – 20 мм. Абзацный отступ должен быть одинаковым для всего текста и составлять 1,25 см;</w:t>
      </w:r>
    </w:p>
    <w:p>
      <w:pPr>
        <w:pStyle w:val="Normal"/>
        <w:widowControl w:val="false"/>
        <w:numPr>
          <w:ilvl w:val="0"/>
          <w:numId w:val="13"/>
        </w:numPr>
        <w:suppressAutoHyphens w:val="true"/>
        <w:ind w:left="0" w:firstLine="709"/>
        <w:jc w:val="both"/>
        <w:rPr/>
      </w:pPr>
      <w:r>
        <w:rPr/>
        <w:t>При выполнении работы выбирается шрифт «</w:t>
      </w:r>
      <w:r>
        <w:rPr>
          <w:lang w:val="en-US"/>
        </w:rPr>
        <w:t>Times</w:t>
      </w:r>
      <w:r>
        <w:rPr/>
        <w:t xml:space="preserve"> </w:t>
      </w:r>
      <w:r>
        <w:rPr>
          <w:lang w:val="en-US"/>
        </w:rPr>
        <w:t>New</w:t>
      </w:r>
      <w:r>
        <w:rPr/>
        <w:t xml:space="preserve"> </w:t>
      </w:r>
      <w:r>
        <w:rPr>
          <w:lang w:val="en-US"/>
        </w:rPr>
        <w:t>Roman</w:t>
      </w:r>
      <w:r>
        <w:rPr/>
        <w:t xml:space="preserve">» </w:t>
      </w:r>
    </w:p>
    <w:p>
      <w:pPr>
        <w:pStyle w:val="Normal"/>
        <w:widowControl w:val="false"/>
        <w:suppressAutoHyphens w:val="true"/>
        <w:ind w:firstLine="709"/>
        <w:jc w:val="both"/>
        <w:rPr/>
      </w:pPr>
      <w:r>
        <w:rPr/>
        <w:t>размером № 14, интервал 1,5;</w:t>
      </w:r>
    </w:p>
    <w:p>
      <w:pPr>
        <w:pStyle w:val="Normal"/>
        <w:widowControl w:val="false"/>
        <w:numPr>
          <w:ilvl w:val="0"/>
          <w:numId w:val="13"/>
        </w:numPr>
        <w:suppressAutoHyphens w:val="true"/>
        <w:ind w:left="0" w:firstLine="709"/>
        <w:jc w:val="both"/>
        <w:rPr/>
      </w:pPr>
      <w:r>
        <w:rPr/>
        <w:t>Нумерация страниц осуществляется арабскими цифрами без знака №. Номер страницы проставляют в центре нижней части листа без слова страница (стр., с.) и знаков препинания таким же размером, что и основной текст;</w:t>
      </w:r>
    </w:p>
    <w:p>
      <w:pPr>
        <w:pStyle w:val="Normal"/>
        <w:widowControl w:val="false"/>
        <w:numPr>
          <w:ilvl w:val="0"/>
          <w:numId w:val="13"/>
        </w:numPr>
        <w:suppressAutoHyphens w:val="true"/>
        <w:ind w:left="0" w:firstLine="709"/>
        <w:jc w:val="both"/>
        <w:rPr/>
      </w:pPr>
      <w:r>
        <w:rPr/>
        <w:t xml:space="preserve">Объем введения отчета о прохождении практики должен составлять не менее 1 стр.; 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360" w:leader="none"/>
        </w:tabs>
        <w:suppressAutoHyphens w:val="true"/>
        <w:autoSpaceDE w:val="false"/>
        <w:ind w:left="0" w:firstLine="709"/>
        <w:jc w:val="both"/>
        <w:rPr/>
      </w:pPr>
      <w:r>
        <w:rPr/>
        <w:t>Объем заключения отчета о прохождении практики должен составлять не менее 1 стр.;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360" w:leader="none"/>
        </w:tabs>
        <w:suppressAutoHyphens w:val="true"/>
        <w:ind w:left="0" w:firstLine="709"/>
        <w:jc w:val="both"/>
        <w:rPr/>
      </w:pPr>
      <w:r>
        <w:rPr/>
        <w:t>Общий суммарный объем пунктов 4-6 структуры отчета должен составлять 10 – 15 стр.;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360" w:leader="none"/>
        </w:tabs>
        <w:suppressAutoHyphens w:val="true"/>
        <w:ind w:left="0" w:firstLine="709"/>
        <w:jc w:val="both"/>
        <w:rPr/>
      </w:pPr>
      <w:r>
        <w:rPr/>
        <w:t>Общий объем индивидуального задания должен составлять 10 – 15 стр.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360" w:leader="none"/>
        </w:tabs>
        <w:suppressAutoHyphens w:val="true"/>
        <w:ind w:left="0" w:firstLine="709"/>
        <w:jc w:val="both"/>
        <w:rPr/>
      </w:pPr>
      <w:r>
        <w:rPr/>
        <w:t>Общий объем отчета о прохождении учебной практики должен составлять не менее 20-25 стр.;</w:t>
      </w:r>
    </w:p>
    <w:p>
      <w:pPr>
        <w:pStyle w:val="Normal"/>
        <w:autoSpaceDE w:val="false"/>
        <w:ind w:firstLine="709"/>
        <w:jc w:val="both"/>
        <w:rPr>
          <w:b/>
          <w:b/>
          <w:bCs/>
        </w:rPr>
      </w:pPr>
      <w:r>
        <w:rPr>
          <w:b/>
          <w:bCs/>
        </w:rPr>
        <w:t xml:space="preserve">4.3. Дневник производственной практики </w:t>
      </w:r>
    </w:p>
    <w:p>
      <w:pPr>
        <w:pStyle w:val="Normal"/>
        <w:autoSpaceDE w:val="false"/>
        <w:ind w:firstLine="709"/>
        <w:jc w:val="both"/>
        <w:rPr/>
      </w:pPr>
      <w:r>
        <w:rPr/>
        <w:t>Дневник практики является основным документом, отражающим краткое содержание ежедневной работы практиканта.</w:t>
      </w:r>
    </w:p>
    <w:p>
      <w:pPr>
        <w:pStyle w:val="Normal"/>
        <w:ind w:firstLine="709"/>
        <w:jc w:val="both"/>
        <w:rPr/>
      </w:pPr>
      <w:r>
        <w:rPr/>
        <w:t>Результаты контроля выполнения мероприятий отмечаются в соответствующей графе и заверяются подписью руководителя практики от предприятия, организации.</w:t>
      </w:r>
    </w:p>
    <w:p>
      <w:pPr>
        <w:pStyle w:val="Normal"/>
        <w:autoSpaceDE w:val="false"/>
        <w:ind w:firstLine="709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ind w:firstLine="709"/>
        <w:jc w:val="both"/>
        <w:rPr>
          <w:b/>
          <w:b/>
          <w:bCs/>
        </w:rPr>
      </w:pPr>
      <w:r>
        <w:rPr>
          <w:b/>
          <w:bCs/>
        </w:rPr>
        <w:t>4.4. Характеристика руководителя практики от предприятия, организации</w:t>
      </w:r>
    </w:p>
    <w:p>
      <w:pPr>
        <w:pStyle w:val="Normal"/>
        <w:autoSpaceDE w:val="false"/>
        <w:ind w:firstLine="709"/>
        <w:jc w:val="both"/>
        <w:rPr/>
      </w:pPr>
      <w:r>
        <w:rPr/>
        <w:t>Представляет собой составленную на бланке характеристику на студента – практиканта в которой отражаются:</w:t>
      </w:r>
    </w:p>
    <w:p>
      <w:pPr>
        <w:pStyle w:val="Normal"/>
        <w:ind w:firstLine="709"/>
        <w:jc w:val="both"/>
        <w:rPr/>
      </w:pPr>
      <w:r>
        <w:rPr/>
        <w:t>- полнота и качество выполнения студентом программы и индивидуального задания;</w:t>
      </w:r>
    </w:p>
    <w:p>
      <w:pPr>
        <w:pStyle w:val="Normal"/>
        <w:autoSpaceDE w:val="false"/>
        <w:ind w:firstLine="709"/>
        <w:jc w:val="both"/>
        <w:rPr/>
      </w:pPr>
      <w:r>
        <w:rPr/>
        <w:t>- здание нормативных, правовых и других документов, умение пользоваться ими в работе;</w:t>
      </w:r>
    </w:p>
    <w:p>
      <w:pPr>
        <w:pStyle w:val="Normal"/>
        <w:autoSpaceDE w:val="false"/>
        <w:ind w:firstLine="709"/>
        <w:jc w:val="both"/>
        <w:rPr/>
      </w:pPr>
      <w:r>
        <w:rPr/>
        <w:t>- умение пользоваться ПЭВМ с соответствующим программным обеспечением;</w:t>
      </w:r>
    </w:p>
    <w:p>
      <w:pPr>
        <w:pStyle w:val="Normal"/>
        <w:ind w:firstLine="709"/>
        <w:jc w:val="both"/>
        <w:rPr/>
      </w:pPr>
      <w:r>
        <w:rPr/>
        <w:t>- умение работать со служебными документами:</w:t>
      </w:r>
    </w:p>
    <w:p>
      <w:pPr>
        <w:pStyle w:val="Normal"/>
        <w:ind w:firstLine="709"/>
        <w:jc w:val="both"/>
        <w:rPr/>
      </w:pPr>
      <w:r>
        <w:rPr/>
        <w:t>- степень подготовленности к выполнению должностных обязанностей;</w:t>
      </w:r>
    </w:p>
    <w:p>
      <w:pPr>
        <w:pStyle w:val="Normal"/>
        <w:ind w:firstLine="709"/>
        <w:jc w:val="both"/>
        <w:rPr/>
      </w:pPr>
      <w:r>
        <w:rPr/>
        <w:t>- организаторские способности, дисциплинированность и исполнительность;</w:t>
      </w:r>
    </w:p>
    <w:p>
      <w:pPr>
        <w:pStyle w:val="Normal"/>
        <w:ind w:firstLine="709"/>
        <w:jc w:val="both"/>
        <w:rPr/>
      </w:pPr>
      <w:r>
        <w:rPr/>
        <w:t>- предложения по оценке за практику.</w:t>
      </w:r>
    </w:p>
    <w:p>
      <w:pPr>
        <w:pStyle w:val="Normal"/>
        <w:autoSpaceDE w:val="false"/>
        <w:ind w:firstLine="709"/>
        <w:jc w:val="both"/>
        <w:rPr/>
      </w:pPr>
      <w:r>
        <w:rPr/>
        <w:t>Характеристика подписывается руководителем практики от предприятия, организации, утверждается начальником или одним из заместителей начальника и заверяется печатью.</w:t>
      </w:r>
    </w:p>
    <w:p>
      <w:pPr>
        <w:pStyle w:val="Normal"/>
        <w:autoSpaceDE w:val="false"/>
        <w:ind w:firstLine="709"/>
        <w:jc w:val="both"/>
        <w:rPr>
          <w:b/>
          <w:b/>
          <w:bCs/>
        </w:rPr>
      </w:pPr>
      <w:r>
        <w:rPr>
          <w:b/>
          <w:bCs/>
        </w:rPr>
        <w:t>4.5. Итоговая конференция о прохождении практики</w:t>
      </w:r>
    </w:p>
    <w:p>
      <w:pPr>
        <w:pStyle w:val="Normal"/>
        <w:ind w:firstLine="709"/>
        <w:jc w:val="both"/>
        <w:rPr/>
      </w:pPr>
      <w:r>
        <w:rPr/>
        <w:t xml:space="preserve">В последний день по графику прохождения практики студенты участвуют в итоговой конференции, которая проходит в колледже ГГУ с руководителями практики от учебного заведения. Студенты, прошедшие практику представляют отчет в следующем виде: </w:t>
      </w:r>
    </w:p>
    <w:p>
      <w:pPr>
        <w:pStyle w:val="Normal"/>
        <w:autoSpaceDE w:val="false"/>
        <w:ind w:firstLine="709"/>
        <w:jc w:val="both"/>
        <w:rPr/>
      </w:pPr>
      <w:r>
        <w:rPr/>
        <w:t>- письменный отчет по установленной форме;</w:t>
      </w:r>
    </w:p>
    <w:p>
      <w:pPr>
        <w:pStyle w:val="Normal"/>
        <w:ind w:firstLine="709"/>
        <w:jc w:val="both"/>
        <w:rPr/>
      </w:pPr>
      <w:r>
        <w:rPr/>
        <w:t>- устный доклад о предприятии, основных направлениях деятельности, формах прохождения практики на данном предприятии, приобретенных умениях и навыках;</w:t>
      </w:r>
    </w:p>
    <w:p>
      <w:pPr>
        <w:pStyle w:val="Normal"/>
        <w:ind w:firstLine="709"/>
        <w:jc w:val="both"/>
        <w:rPr/>
      </w:pPr>
      <w:r>
        <w:rPr/>
        <w:t>- презентация (иллюстративное сопровождение рассказа о прохождении практики).</w:t>
      </w:r>
    </w:p>
    <w:p>
      <w:pPr>
        <w:pStyle w:val="Normal"/>
        <w:autoSpaceDE w:val="false"/>
        <w:ind w:firstLine="709"/>
        <w:jc w:val="both"/>
        <w:rPr/>
      </w:pPr>
      <w:r>
        <w:rPr/>
        <w:t xml:space="preserve">Презентация должна быть представлена на диске </w:t>
      </w:r>
      <w:r>
        <w:rPr>
          <w:lang w:val="en-US"/>
        </w:rPr>
        <w:t>CD</w:t>
      </w:r>
      <w:r>
        <w:rPr/>
        <w:t>-</w:t>
      </w:r>
      <w:r>
        <w:rPr>
          <w:lang w:val="en-US"/>
        </w:rPr>
        <w:t>R</w:t>
      </w:r>
      <w:r>
        <w:rPr/>
        <w:t>, и иметь следующий вид:</w:t>
      </w:r>
    </w:p>
    <w:p>
      <w:pPr>
        <w:pStyle w:val="Normal"/>
        <w:ind w:firstLine="709"/>
        <w:jc w:val="both"/>
        <w:rPr/>
      </w:pPr>
      <w:r>
        <w:rPr/>
        <w:t>- титульный лист;</w:t>
      </w:r>
    </w:p>
    <w:p>
      <w:pPr>
        <w:pStyle w:val="Normal"/>
        <w:autoSpaceDE w:val="false"/>
        <w:ind w:firstLine="709"/>
        <w:jc w:val="both"/>
        <w:rPr/>
      </w:pPr>
      <w:r>
        <w:rPr/>
        <w:t>- цели и задачи практики;</w:t>
      </w:r>
    </w:p>
    <w:p>
      <w:pPr>
        <w:pStyle w:val="Normal"/>
        <w:ind w:firstLine="709"/>
        <w:jc w:val="both"/>
        <w:rPr/>
      </w:pPr>
      <w:r>
        <w:rPr/>
        <w:t>- характеристика предприятия с иллюстрациями (структура, направления деятельности и т.п.);</w:t>
      </w:r>
    </w:p>
    <w:p>
      <w:pPr>
        <w:pStyle w:val="Normal"/>
        <w:ind w:firstLine="709"/>
        <w:jc w:val="both"/>
        <w:rPr/>
      </w:pPr>
      <w:r>
        <w:rPr/>
        <w:t>- рабочее место и должностные обязанности на предприятии во время прохождения практики;</w:t>
      </w:r>
    </w:p>
    <w:p>
      <w:pPr>
        <w:pStyle w:val="Normal"/>
        <w:ind w:firstLine="709"/>
        <w:jc w:val="both"/>
        <w:rPr/>
      </w:pPr>
      <w:r>
        <w:rPr/>
        <w:t>- характеристика приобретенных умений и навыков;</w:t>
      </w:r>
    </w:p>
    <w:p>
      <w:pPr>
        <w:pStyle w:val="Normal"/>
        <w:ind w:firstLine="709"/>
        <w:jc w:val="both"/>
        <w:rPr/>
      </w:pPr>
      <w:r>
        <w:rPr/>
        <w:t>- выполнение индивидуального задания:</w:t>
      </w:r>
    </w:p>
    <w:p>
      <w:pPr>
        <w:pStyle w:val="Normal"/>
        <w:ind w:firstLine="709"/>
        <w:jc w:val="both"/>
        <w:rPr/>
      </w:pPr>
      <w:r>
        <w:rPr/>
        <w:t>- выводы;</w:t>
      </w:r>
    </w:p>
    <w:p>
      <w:pPr>
        <w:pStyle w:val="Normal"/>
        <w:ind w:firstLine="567"/>
        <w:jc w:val="both"/>
        <w:rPr/>
      </w:pPr>
      <w:r>
        <w:rPr/>
        <w:t>- фотографии.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color w:val="FF0000"/>
        </w:rPr>
      </w:pPr>
      <w:r>
        <w:rPr>
          <w:color w:val="FF0000"/>
        </w:rPr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</w:rPr>
      </w:pPr>
      <w:r>
        <w:rPr>
          <w:b/>
        </w:rPr>
        <w:t>Лист регистраций изменений,</w:t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</w:rPr>
      </w:pPr>
      <w:r>
        <w:rPr>
          <w:b/>
        </w:rPr>
        <w:t xml:space="preserve">вносимых в рабочую программу производственной практики профессионального модуля </w:t>
      </w:r>
    </w:p>
    <w:p>
      <w:pPr>
        <w:pStyle w:val="Default"/>
        <w:jc w:val="center"/>
        <w:rPr>
          <w:lang w:eastAsia="ru-RU"/>
        </w:rPr>
      </w:pPr>
      <w:r>
        <w:rPr>
          <w:b/>
        </w:rPr>
        <w:t>ПМ.03. ПРОЕКТИРОВАНИЕ И РАЗРАБОТКА ИНФОРМАЦИОННЫХ СИСТЕМ</w:t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  <w:lang w:eastAsia="ru-RU"/>
        </w:rPr>
      </w:pPr>
      <w:r>
        <w:rPr>
          <w:b/>
          <w:lang w:eastAsia="ru-RU"/>
        </w:rPr>
      </w:r>
    </w:p>
    <w:tbl>
      <w:tblPr>
        <w:tblW w:w="10188" w:type="dxa"/>
        <w:jc w:val="left"/>
        <w:tblInd w:w="-67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1"/>
        <w:gridCol w:w="1757"/>
        <w:gridCol w:w="2939"/>
        <w:gridCol w:w="3901"/>
      </w:tblGrid>
      <w:tr>
        <w:trPr/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 xml:space="preserve">№ </w:t>
            </w:r>
            <w:r>
              <w:rPr>
                <w:b/>
              </w:rPr>
              <w:t>изменений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>
        <w:trPr/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jc w:val="center"/>
              <w:rPr>
                <w:rFonts w:ascii="Calibri" w:hAnsi="Calibri" w:cs="Calibr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45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</w:tr>
    </w:tbl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color w:val="FF0000"/>
        </w:rPr>
      </w:pPr>
      <w:r>
        <w:rPr>
          <w:color w:val="FF0000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color w:val="FF0000"/>
        </w:rPr>
      </w:pPr>
      <w:r>
        <w:rPr>
          <w:color w:val="FF0000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color w:val="FF0000"/>
        </w:rPr>
      </w:pPr>
      <w:r>
        <w:rPr>
          <w:color w:val="FF0000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color w:val="FF0000"/>
        </w:rPr>
      </w:pPr>
      <w:r>
        <w:rPr>
          <w:color w:val="FF0000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color w:val="FF0000"/>
        </w:rPr>
      </w:pPr>
      <w:r>
        <w:rPr>
          <w:color w:val="FF0000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color w:val="FF0000"/>
        </w:rPr>
      </w:pPr>
      <w:r>
        <w:rPr>
          <w:color w:val="FF0000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color w:val="FF0000"/>
        </w:rPr>
      </w:pPr>
      <w:r>
        <w:rPr>
          <w:color w:val="FF0000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color w:val="FF0000"/>
        </w:rPr>
      </w:pPr>
      <w:r>
        <w:rPr>
          <w:color w:val="FF0000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color w:val="FF0000"/>
        </w:rPr>
      </w:pPr>
      <w:r>
        <w:rPr>
          <w:color w:val="FF0000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color w:val="FF0000"/>
        </w:rPr>
      </w:pPr>
      <w:r>
        <w:rPr>
          <w:color w:val="FF0000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color w:val="FF0000"/>
        </w:rPr>
      </w:pPr>
      <w:r>
        <w:rPr>
          <w:color w:val="FF0000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color w:val="FF0000"/>
        </w:rPr>
      </w:pPr>
      <w:r>
        <w:rPr>
          <w:color w:val="FF0000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color w:val="FF0000"/>
        </w:rPr>
      </w:pPr>
      <w:r>
        <w:rPr>
          <w:color w:val="FF0000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color w:val="FF0000"/>
        </w:rPr>
      </w:pPr>
      <w:r>
        <w:rPr>
          <w:color w:val="FF0000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color w:val="FF0000"/>
        </w:rPr>
      </w:pPr>
      <w:r>
        <w:rPr>
          <w:color w:val="FF0000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color w:val="FF0000"/>
        </w:rPr>
      </w:pPr>
      <w:r>
        <w:rPr>
          <w:color w:val="FF0000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color w:val="FF0000"/>
        </w:rPr>
      </w:pPr>
      <w:r>
        <w:rPr>
          <w:color w:val="FF0000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color w:val="FF0000"/>
        </w:rPr>
      </w:pPr>
      <w:r>
        <w:rPr>
          <w:color w:val="FF0000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color w:val="FF0000"/>
        </w:rPr>
      </w:pPr>
      <w:r>
        <w:rPr>
          <w:color w:val="FF0000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color w:val="FF0000"/>
        </w:rPr>
      </w:pPr>
      <w:r>
        <w:rPr>
          <w:color w:val="FF0000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color w:val="FF0000"/>
        </w:rPr>
      </w:pPr>
      <w:r>
        <w:rPr>
          <w:color w:val="FF0000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color w:val="FF0000"/>
        </w:rPr>
      </w:pPr>
      <w:r>
        <w:rPr>
          <w:color w:val="FF0000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color w:val="FF0000"/>
        </w:rPr>
      </w:pPr>
      <w:r>
        <w:rPr>
          <w:color w:val="FF0000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color w:val="FF0000"/>
        </w:rPr>
      </w:pPr>
      <w:r>
        <w:rPr>
          <w:color w:val="FF0000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color w:val="FF0000"/>
        </w:rPr>
      </w:pPr>
      <w:r>
        <w:rPr>
          <w:color w:val="FF0000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color w:val="FF0000"/>
        </w:rPr>
      </w:pPr>
      <w:r>
        <w:rPr>
          <w:color w:val="FF0000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color w:val="FF0000"/>
        </w:rPr>
      </w:pPr>
      <w:r>
        <w:rPr>
          <w:color w:val="FF0000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color w:val="FF0000"/>
        </w:rPr>
      </w:pPr>
      <w:r>
        <w:rPr>
          <w:color w:val="FF0000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color w:val="FF0000"/>
        </w:rPr>
      </w:pPr>
      <w:r>
        <w:rPr>
          <w:color w:val="FF0000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color w:val="FF0000"/>
        </w:rPr>
      </w:pPr>
      <w:r>
        <w:rPr>
          <w:color w:val="FF0000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color w:val="FF0000"/>
        </w:rPr>
      </w:pPr>
      <w:r>
        <w:rPr>
          <w:color w:val="FF0000"/>
        </w:rPr>
      </w:r>
      <w:r>
        <w:br w:type="page"/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1</w:t>
      </w:r>
    </w:p>
    <w:p>
      <w:pPr>
        <w:pStyle w:val="Normal"/>
        <w:spacing w:lineRule="atLeast" w:line="200"/>
        <w:ind w:firstLine="567"/>
        <w:jc w:val="right"/>
        <w:rPr>
          <w:b/>
          <w:b/>
          <w:bCs/>
        </w:rPr>
      </w:pPr>
      <w:r>
        <w:rPr>
          <w:b/>
          <w:bCs/>
        </w:rPr>
        <w:t xml:space="preserve">Образец титульного листа отчета о прохождении производственной практики </w:t>
      </w:r>
    </w:p>
    <w:p>
      <w:pPr>
        <w:pStyle w:val="Normal"/>
        <w:spacing w:lineRule="atLeast" w:line="200"/>
        <w:ind w:firstLine="567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ind w:firstLine="567"/>
        <w:jc w:val="center"/>
        <w:rPr/>
      </w:pPr>
      <w:r>
        <w:rPr/>
      </w:r>
    </w:p>
    <w:p>
      <w:pPr>
        <w:pStyle w:val="Normal"/>
        <w:jc w:val="center"/>
        <w:rPr>
          <w:bCs/>
          <w:szCs w:val="28"/>
        </w:rPr>
      </w:pPr>
      <w:r>
        <w:rPr>
          <w:bCs/>
          <w:szCs w:val="28"/>
        </w:rPr>
        <w:t xml:space="preserve">МИНОБРНАУКИ РОССИИ </w:t>
      </w:r>
    </w:p>
    <w:p>
      <w:pPr>
        <w:pStyle w:val="Normal"/>
        <w:jc w:val="center"/>
        <w:rPr>
          <w:bCs/>
          <w:szCs w:val="28"/>
        </w:rPr>
      </w:pPr>
      <w:r>
        <w:rPr>
          <w:bCs/>
          <w:szCs w:val="28"/>
        </w:rPr>
        <w:t>Федеральное государственное бюджетное образовательное учреждение</w:t>
      </w:r>
    </w:p>
    <w:p>
      <w:pPr>
        <w:pStyle w:val="Normal"/>
        <w:jc w:val="center"/>
        <w:rPr/>
      </w:pPr>
      <w:r>
        <w:rPr>
          <w:bCs/>
          <w:szCs w:val="28"/>
        </w:rPr>
        <w:t xml:space="preserve">высшего образования </w:t>
      </w:r>
    </w:p>
    <w:p>
      <w:pPr>
        <w:pStyle w:val="Normal"/>
        <w:jc w:val="center"/>
        <w:rPr/>
      </w:pPr>
      <w:r>
        <w:rPr>
          <w:b/>
          <w:bCs/>
          <w:szCs w:val="28"/>
        </w:rPr>
        <w:t xml:space="preserve">«Гжельский государственный университет» </w:t>
      </w:r>
      <w:r>
        <w:rPr>
          <w:bCs/>
          <w:szCs w:val="28"/>
        </w:rPr>
        <w:t>(ГГУ)</w:t>
      </w:r>
    </w:p>
    <w:p>
      <w:pPr>
        <w:pStyle w:val="Normal"/>
        <w:jc w:val="center"/>
        <w:rPr>
          <w:szCs w:val="28"/>
        </w:rPr>
      </w:pPr>
      <w:r>
        <w:rPr>
          <w:bCs/>
          <w:szCs w:val="28"/>
        </w:rPr>
        <w:t>Колледж ГГУ</w:t>
      </w:r>
    </w:p>
    <w:p>
      <w:pPr>
        <w:pStyle w:val="Normal"/>
        <w:jc w:val="center"/>
        <w:rPr>
          <w:szCs w:val="28"/>
        </w:rPr>
      </w:pPr>
      <w:r>
        <w:rPr>
          <w:szCs w:val="28"/>
        </w:rPr>
      </w:r>
    </w:p>
    <w:p>
      <w:pPr>
        <w:pStyle w:val="Normal"/>
        <w:shd w:fill="FFFFFF" w:val="clear"/>
        <w:jc w:val="center"/>
        <w:rPr>
          <w:szCs w:val="28"/>
        </w:rPr>
      </w:pPr>
      <w:r>
        <w:rPr>
          <w:szCs w:val="28"/>
        </w:rPr>
        <w:t xml:space="preserve">Специальность </w:t>
      </w:r>
      <w:r>
        <w:rPr/>
        <w:t>09.02.07 Информационные системы и программирование</w:t>
      </w:r>
    </w:p>
    <w:p>
      <w:pPr>
        <w:pStyle w:val="Normal"/>
        <w:jc w:val="center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jc w:val="center"/>
        <w:rPr>
          <w:b/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>О Т Ч Е Т</w:t>
      </w:r>
    </w:p>
    <w:p>
      <w:pPr>
        <w:pStyle w:val="Normal"/>
        <w:jc w:val="center"/>
        <w:rPr>
          <w:b/>
          <w:b/>
          <w:sz w:val="28"/>
          <w:szCs w:val="32"/>
        </w:rPr>
      </w:pPr>
      <w:r>
        <w:rPr>
          <w:b/>
          <w:sz w:val="28"/>
          <w:szCs w:val="32"/>
        </w:rPr>
        <w:t xml:space="preserve">о прохождении производственной практики </w:t>
      </w:r>
    </w:p>
    <w:p>
      <w:pPr>
        <w:pStyle w:val="Normal"/>
        <w:jc w:val="center"/>
        <w:rPr>
          <w:b/>
          <w:b/>
          <w:sz w:val="28"/>
          <w:szCs w:val="32"/>
        </w:rPr>
      </w:pPr>
      <w:r>
        <w:rPr>
          <w:b/>
          <w:sz w:val="28"/>
          <w:szCs w:val="32"/>
        </w:rPr>
      </w:r>
    </w:p>
    <w:p>
      <w:pPr>
        <w:pStyle w:val="Default"/>
        <w:jc w:val="center"/>
        <w:rPr>
          <w:color w:val="000000"/>
          <w:lang w:eastAsia="ru-RU"/>
        </w:rPr>
      </w:pPr>
      <w:r>
        <w:rPr>
          <w:color w:val="000000"/>
          <w:szCs w:val="28"/>
        </w:rPr>
        <w:t xml:space="preserve">по </w:t>
      </w:r>
      <w:r>
        <w:rPr>
          <w:color w:val="000000"/>
        </w:rPr>
        <w:t>ПМ.03 Проектирование и разработка информационных систем</w:t>
      </w:r>
    </w:p>
    <w:p>
      <w:pPr>
        <w:pStyle w:val="Normal"/>
        <w:jc w:val="center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ind w:firstLine="567"/>
        <w:jc w:val="center"/>
        <w:rPr>
          <w:bCs/>
          <w:szCs w:val="28"/>
        </w:rPr>
      </w:pPr>
      <w:r>
        <w:rPr>
          <w:bCs/>
          <w:szCs w:val="28"/>
        </w:rPr>
        <w:t xml:space="preserve">Место прохождения практики </w:t>
      </w:r>
    </w:p>
    <w:p>
      <w:pPr>
        <w:pStyle w:val="Normal"/>
        <w:jc w:val="center"/>
        <w:rPr>
          <w:bCs/>
          <w:szCs w:val="28"/>
        </w:rPr>
      </w:pPr>
      <w:r>
        <w:rPr>
          <w:bCs/>
          <w:szCs w:val="28"/>
        </w:rPr>
        <w:t>_________________________________________________________________</w:t>
      </w:r>
    </w:p>
    <w:p>
      <w:pPr>
        <w:pStyle w:val="Normal"/>
        <w:ind w:firstLine="567"/>
        <w:jc w:val="center"/>
        <w:rPr>
          <w:iCs/>
          <w:szCs w:val="28"/>
        </w:rPr>
      </w:pPr>
      <w:r>
        <w:rPr>
          <w:iCs/>
          <w:szCs w:val="28"/>
        </w:rPr>
        <w:t>(название организации, адрес)</w:t>
      </w:r>
    </w:p>
    <w:p>
      <w:pPr>
        <w:pStyle w:val="Normal"/>
        <w:rPr>
          <w:iCs/>
          <w:szCs w:val="28"/>
        </w:rPr>
      </w:pPr>
      <w:r>
        <w:rPr>
          <w:iCs/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bCs/>
          <w:szCs w:val="28"/>
        </w:rPr>
      </w:pPr>
      <w:r>
        <w:rPr>
          <w:bCs/>
          <w:szCs w:val="28"/>
        </w:rPr>
      </w:r>
    </w:p>
    <w:p>
      <w:pPr>
        <w:pStyle w:val="Normal"/>
        <w:rPr/>
      </w:pPr>
      <w:r>
        <w:rPr>
          <w:bCs/>
          <w:szCs w:val="28"/>
        </w:rPr>
        <w:t xml:space="preserve">Студент ____ группы </w:t>
        <w:tab/>
        <w:tab/>
        <w:t xml:space="preserve">______________    </w:t>
        <w:tab/>
        <w:tab/>
        <w:t>ФИО</w:t>
      </w:r>
    </w:p>
    <w:p>
      <w:pPr>
        <w:pStyle w:val="Normal"/>
        <w:rPr/>
      </w:pPr>
      <w:r>
        <w:rPr>
          <w:sz w:val="18"/>
          <w:szCs w:val="20"/>
        </w:rPr>
        <w:t xml:space="preserve">             </w:t>
      </w:r>
      <w:r>
        <w:rPr>
          <w:sz w:val="18"/>
          <w:szCs w:val="20"/>
        </w:rPr>
        <w:tab/>
        <w:t xml:space="preserve">  подпись</w:t>
      </w:r>
    </w:p>
    <w:p>
      <w:pPr>
        <w:pStyle w:val="Normal"/>
        <w:rPr>
          <w:sz w:val="18"/>
          <w:szCs w:val="28"/>
        </w:rPr>
      </w:pPr>
      <w:r>
        <w:rPr>
          <w:sz w:val="18"/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/>
      </w:pPr>
      <w:r>
        <w:rPr>
          <w:bCs/>
          <w:szCs w:val="28"/>
        </w:rPr>
        <w:t>Руководитель от колледжа</w:t>
        <w:tab/>
        <w:tab/>
        <w:t xml:space="preserve">_____________    </w:t>
        <w:tab/>
        <w:tab/>
        <w:tab/>
        <w:t>ФИО</w:t>
      </w:r>
    </w:p>
    <w:p>
      <w:pPr>
        <w:pStyle w:val="Normal"/>
        <w:rPr/>
      </w:pPr>
      <w:r>
        <w:rPr>
          <w:szCs w:val="28"/>
        </w:rPr>
        <w:t xml:space="preserve">          </w:t>
      </w:r>
      <w:r>
        <w:rPr>
          <w:szCs w:val="28"/>
        </w:rPr>
        <w:tab/>
        <w:tab/>
      </w:r>
      <w:r>
        <w:rPr>
          <w:sz w:val="18"/>
          <w:szCs w:val="20"/>
        </w:rPr>
        <w:t>п</w:t>
      </w:r>
      <w:r>
        <w:rPr>
          <w:iCs/>
          <w:sz w:val="18"/>
          <w:szCs w:val="20"/>
        </w:rPr>
        <w:t>одпись</w:t>
      </w:r>
    </w:p>
    <w:p>
      <w:pPr>
        <w:pStyle w:val="Normal"/>
        <w:rPr>
          <w:bCs/>
          <w:iCs/>
          <w:sz w:val="18"/>
          <w:szCs w:val="28"/>
        </w:rPr>
      </w:pPr>
      <w:r>
        <w:rPr>
          <w:bCs/>
          <w:iCs/>
          <w:sz w:val="18"/>
          <w:szCs w:val="28"/>
        </w:rPr>
      </w:r>
    </w:p>
    <w:p>
      <w:pPr>
        <w:pStyle w:val="Normal"/>
        <w:rPr/>
      </w:pPr>
      <w:r>
        <w:rPr>
          <w:bCs/>
          <w:szCs w:val="28"/>
        </w:rPr>
        <w:t>Руководитель от предприятия</w:t>
        <w:tab/>
        <w:t xml:space="preserve">_____________ </w:t>
        <w:tab/>
        <w:tab/>
        <w:tab/>
        <w:t>ФИО, должность</w:t>
      </w:r>
    </w:p>
    <w:p>
      <w:pPr>
        <w:pStyle w:val="Normal"/>
        <w:rPr/>
      </w:pPr>
      <w:r>
        <w:rPr>
          <w:szCs w:val="28"/>
        </w:rPr>
        <w:t xml:space="preserve">          </w:t>
      </w:r>
      <w:r>
        <w:rPr>
          <w:szCs w:val="28"/>
        </w:rPr>
        <w:tab/>
        <w:tab/>
      </w:r>
      <w:r>
        <w:rPr>
          <w:sz w:val="18"/>
          <w:szCs w:val="20"/>
        </w:rPr>
        <w:t>п</w:t>
      </w:r>
      <w:r>
        <w:rPr>
          <w:iCs/>
          <w:sz w:val="18"/>
          <w:szCs w:val="20"/>
        </w:rPr>
        <w:t>одпись</w:t>
      </w:r>
    </w:p>
    <w:p>
      <w:pPr>
        <w:pStyle w:val="Normal"/>
        <w:rPr>
          <w:szCs w:val="28"/>
        </w:rPr>
      </w:pPr>
      <w:r>
        <w:rPr>
          <w:szCs w:val="28"/>
        </w:rPr>
        <w:t>МП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  <w:t>Время прохождения практики: с «___» ________ по «___»_________20___г.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  <w:t>Дата защиты «___»__________20__г.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  <w:t>Оценка ___________________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jc w:val="center"/>
        <w:rPr>
          <w:szCs w:val="28"/>
        </w:rPr>
      </w:pPr>
      <w:r>
        <w:rPr>
          <w:szCs w:val="28"/>
        </w:rPr>
        <w:t>пос. Электроизолятор</w:t>
      </w:r>
    </w:p>
    <w:p>
      <w:pPr>
        <w:pStyle w:val="Normal"/>
        <w:jc w:val="center"/>
        <w:rPr>
          <w:szCs w:val="28"/>
        </w:rPr>
      </w:pPr>
      <w:r>
        <w:rPr>
          <w:szCs w:val="28"/>
        </w:rPr>
        <w:t>20 _год</w:t>
      </w:r>
    </w:p>
    <w:p>
      <w:pPr>
        <w:pStyle w:val="Normal"/>
        <w:jc w:val="right"/>
        <w:rPr>
          <w:b/>
          <w:b/>
        </w:rPr>
      </w:pPr>
      <w:r>
        <w:rPr>
          <w:b/>
        </w:rPr>
        <w:t>ПРИЛОЖЕНИЕ 2</w:t>
      </w:r>
    </w:p>
    <w:p>
      <w:pPr>
        <w:pStyle w:val="Normal"/>
        <w:spacing w:lineRule="atLeast" w:line="200"/>
        <w:ind w:firstLine="567"/>
        <w:jc w:val="right"/>
        <w:rPr>
          <w:b/>
          <w:b/>
          <w:bCs/>
        </w:rPr>
      </w:pPr>
      <w:r>
        <w:rPr>
          <w:b/>
          <w:bCs/>
        </w:rPr>
        <w:t xml:space="preserve">Образцы бланков индивидуального задания на производственную практику </w:t>
      </w:r>
    </w:p>
    <w:p>
      <w:pPr>
        <w:pStyle w:val="NormalWeb"/>
        <w:spacing w:before="0" w:after="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Web"/>
        <w:spacing w:before="0" w:after="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jc w:val="center"/>
        <w:rPr>
          <w:bCs/>
          <w:sz w:val="22"/>
        </w:rPr>
      </w:pPr>
      <w:r>
        <w:rPr>
          <w:bCs/>
          <w:sz w:val="22"/>
        </w:rPr>
        <w:t>МИНОБРНАУКИ РОССИИ</w:t>
      </w:r>
    </w:p>
    <w:p>
      <w:pPr>
        <w:pStyle w:val="Normal"/>
        <w:jc w:val="center"/>
        <w:rPr/>
      </w:pPr>
      <w:r>
        <w:rPr>
          <w:bCs/>
          <w:sz w:val="22"/>
        </w:rPr>
        <w:t xml:space="preserve">Федеральное государственное бюджетное образовательное учреждение высшего образования </w:t>
      </w:r>
    </w:p>
    <w:p>
      <w:pPr>
        <w:pStyle w:val="Normal"/>
        <w:jc w:val="center"/>
        <w:rPr/>
      </w:pPr>
      <w:r>
        <w:rPr>
          <w:b/>
          <w:bCs/>
          <w:sz w:val="22"/>
        </w:rPr>
        <w:t xml:space="preserve">«Гжельский государственный университет» </w:t>
      </w:r>
      <w:r>
        <w:rPr>
          <w:bCs/>
          <w:sz w:val="22"/>
        </w:rPr>
        <w:t>(ГГУ)</w:t>
      </w:r>
    </w:p>
    <w:p>
      <w:pPr>
        <w:pStyle w:val="Normal"/>
        <w:jc w:val="center"/>
        <w:rPr>
          <w:bCs/>
          <w:sz w:val="22"/>
        </w:rPr>
      </w:pPr>
      <w:r>
        <w:rPr>
          <w:bCs/>
          <w:sz w:val="22"/>
        </w:rPr>
        <w:t>Колледж ГГУ</w:t>
      </w:r>
    </w:p>
    <w:p>
      <w:pPr>
        <w:pStyle w:val="Normal"/>
        <w:jc w:val="center"/>
        <w:rPr>
          <w:bCs/>
          <w:sz w:val="22"/>
        </w:rPr>
      </w:pPr>
      <w:r>
        <w:rPr>
          <w:bCs/>
          <w:sz w:val="22"/>
        </w:rPr>
      </w:r>
    </w:p>
    <w:p>
      <w:pPr>
        <w:pStyle w:val="Normal"/>
        <w:shd w:fill="FFFFFF" w:val="clear"/>
        <w:jc w:val="center"/>
        <w:rPr>
          <w:sz w:val="22"/>
        </w:rPr>
      </w:pPr>
      <w:r>
        <w:rPr>
          <w:sz w:val="22"/>
        </w:rPr>
        <w:t xml:space="preserve">Специальность </w:t>
      </w:r>
      <w:r>
        <w:rPr/>
        <w:t>09.02.07 Информационные системы и программирование</w:t>
      </w:r>
    </w:p>
    <w:p>
      <w:pPr>
        <w:pStyle w:val="Normal"/>
        <w:jc w:val="center"/>
        <w:rPr>
          <w:sz w:val="22"/>
        </w:rPr>
      </w:pPr>
      <w:r>
        <w:rPr>
          <w:sz w:val="22"/>
        </w:rPr>
      </w:r>
    </w:p>
    <w:p>
      <w:pPr>
        <w:pStyle w:val="Normal"/>
        <w:jc w:val="center"/>
        <w:rPr>
          <w:b/>
          <w:b/>
          <w:bCs/>
          <w:sz w:val="22"/>
        </w:rPr>
      </w:pPr>
      <w:r>
        <w:rPr>
          <w:b/>
          <w:bCs/>
          <w:sz w:val="22"/>
        </w:rPr>
        <w:t>Задание на производственную практику</w:t>
      </w:r>
    </w:p>
    <w:p>
      <w:pPr>
        <w:pStyle w:val="Normal"/>
        <w:jc w:val="center"/>
        <w:rPr>
          <w:b/>
          <w:b/>
          <w:bCs/>
          <w:sz w:val="22"/>
        </w:rPr>
      </w:pPr>
      <w:r>
        <w:rPr>
          <w:b/>
          <w:bCs/>
          <w:sz w:val="22"/>
        </w:rPr>
      </w:r>
    </w:p>
    <w:p>
      <w:pPr>
        <w:pStyle w:val="Normal"/>
        <w:rPr/>
      </w:pPr>
      <w:r>
        <w:rPr>
          <w:sz w:val="22"/>
        </w:rPr>
        <w:t>по ПМ._____________________________________________________________________________</w:t>
      </w:r>
      <w:r>
        <w:rPr>
          <w:sz w:val="22"/>
          <w:u w:val="single"/>
        </w:rPr>
        <w:t xml:space="preserve"> </w:t>
      </w:r>
    </w:p>
    <w:p>
      <w:pPr>
        <w:pStyle w:val="Normal"/>
        <w:rPr>
          <w:sz w:val="22"/>
          <w:u w:val="single"/>
        </w:rPr>
      </w:pPr>
      <w:r>
        <w:rPr>
          <w:sz w:val="22"/>
          <w:u w:val="single"/>
        </w:rPr>
      </w:r>
    </w:p>
    <w:p>
      <w:pPr>
        <w:pStyle w:val="Normal"/>
        <w:rPr/>
      </w:pPr>
      <w:r>
        <w:rPr>
          <w:sz w:val="22"/>
        </w:rPr>
        <w:t xml:space="preserve">студенту группы </w:t>
      </w:r>
      <w:r>
        <w:rPr>
          <w:sz w:val="22"/>
          <w:u w:val="single"/>
        </w:rPr>
        <w:tab/>
        <w:tab/>
        <w:t xml:space="preserve">              </w:t>
      </w:r>
      <w:r>
        <w:rPr>
          <w:u w:val="single"/>
        </w:rPr>
        <w:tab/>
        <w:tab/>
        <w:tab/>
      </w:r>
    </w:p>
    <w:p>
      <w:pPr>
        <w:pStyle w:val="Normal"/>
        <w:keepNext w:val="true"/>
        <w:ind w:left="4248" w:firstLine="708"/>
        <w:jc w:val="both"/>
        <w:rPr>
          <w:sz w:val="16"/>
        </w:rPr>
      </w:pPr>
      <w:r>
        <w:rPr>
          <w:sz w:val="16"/>
        </w:rPr>
        <w:t xml:space="preserve"> </w:t>
      </w:r>
      <w:r>
        <w:rPr>
          <w:sz w:val="16"/>
        </w:rPr>
        <w:t>(ФИО)</w:t>
      </w:r>
    </w:p>
    <w:p>
      <w:pPr>
        <w:pStyle w:val="Normal"/>
        <w:rPr/>
      </w:pPr>
      <w:r>
        <w:rPr>
          <w:sz w:val="22"/>
        </w:rPr>
        <w:t xml:space="preserve">Место прохождения практики </w:t>
      </w:r>
      <w:r>
        <w:rPr>
          <w:u w:val="single"/>
        </w:rPr>
        <w:tab/>
        <w:tab/>
        <w:tab/>
        <w:tab/>
        <w:t xml:space="preserve">     </w:t>
        <w:tab/>
        <w:tab/>
        <w:tab/>
        <w:t xml:space="preserve">                 </w:t>
      </w:r>
    </w:p>
    <w:p>
      <w:pPr>
        <w:pStyle w:val="Normal"/>
        <w:ind w:left="2832" w:firstLine="708"/>
        <w:jc w:val="center"/>
        <w:rPr>
          <w:position w:val="6"/>
          <w:sz w:val="18"/>
        </w:rPr>
      </w:pPr>
      <w:r>
        <w:rPr>
          <w:position w:val="6"/>
          <w:sz w:val="18"/>
        </w:rPr>
        <w:t>(наименование предприятия, юридический адрес)</w:t>
      </w:r>
    </w:p>
    <w:p>
      <w:pPr>
        <w:pStyle w:val="Normal"/>
        <w:tabs>
          <w:tab w:val="clear" w:pos="709"/>
          <w:tab w:val="left" w:pos="5230" w:leader="none"/>
        </w:tabs>
        <w:rPr>
          <w:sz w:val="22"/>
        </w:rPr>
      </w:pPr>
      <w:r>
        <w:rPr>
          <w:sz w:val="22"/>
        </w:rPr>
        <w:t>Содержание практики:</w:t>
        <w:tab/>
      </w:r>
    </w:p>
    <w:p>
      <w:pPr>
        <w:pStyle w:val="Normal"/>
        <w:rPr>
          <w:sz w:val="22"/>
        </w:rPr>
      </w:pPr>
      <w:r>
        <w:rPr>
          <w:sz w:val="22"/>
        </w:rPr>
        <w:t>1. Изучение базы практики, структуры, нормативных документов.</w:t>
      </w:r>
    </w:p>
    <w:p>
      <w:pPr>
        <w:pStyle w:val="Normal"/>
        <w:rPr/>
      </w:pPr>
      <w:r>
        <w:rPr>
          <w:rFonts w:eastAsia="Calibri"/>
          <w:sz w:val="22"/>
          <w:lang w:eastAsia="en-US"/>
        </w:rPr>
        <w:t xml:space="preserve">2. </w:t>
      </w:r>
      <w:r>
        <w:rPr>
          <w:sz w:val="22"/>
        </w:rPr>
        <w:t>Приобретение практического опыта:</w:t>
      </w:r>
    </w:p>
    <w:p>
      <w:pPr>
        <w:pStyle w:val="Normal"/>
        <w:tabs>
          <w:tab w:val="clear" w:pos="709"/>
          <w:tab w:val="left" w:pos="844" w:leader="none"/>
        </w:tabs>
        <w:rPr>
          <w:sz w:val="22"/>
        </w:rPr>
      </w:pPr>
      <w:r>
        <w:rPr>
          <w:sz w:val="22"/>
        </w:rPr>
      </w:r>
    </w:p>
    <w:p>
      <w:pPr>
        <w:pStyle w:val="Normal"/>
        <w:tabs>
          <w:tab w:val="clear" w:pos="709"/>
          <w:tab w:val="left" w:pos="844" w:leader="none"/>
        </w:tabs>
        <w:rPr>
          <w:sz w:val="22"/>
        </w:rPr>
      </w:pPr>
      <w:r>
        <w:rPr>
          <w:sz w:val="22"/>
        </w:rPr>
        <w:t>3. Выполнение индивидуального задания:___________________________</w:t>
      </w:r>
      <w:r>
        <w:rPr>
          <w:sz w:val="22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rPr>
          <w:sz w:val="22"/>
        </w:rPr>
      </w:pPr>
      <w:r>
        <w:rPr>
          <w:sz w:val="22"/>
        </w:rPr>
        <w:t>4. Подготовка отчета о практике следующего содержания:</w:t>
      </w:r>
    </w:p>
    <w:p>
      <w:pPr>
        <w:pStyle w:val="Normal"/>
        <w:rPr>
          <w:sz w:val="22"/>
        </w:rPr>
      </w:pPr>
      <w:r>
        <w:rPr>
          <w:sz w:val="22"/>
        </w:rPr>
        <w:t xml:space="preserve">Введение </w:t>
        <w:tab/>
      </w:r>
    </w:p>
    <w:p>
      <w:pPr>
        <w:pStyle w:val="Normal"/>
        <w:rPr>
          <w:sz w:val="22"/>
        </w:rPr>
      </w:pPr>
      <w:r>
        <w:rPr>
          <w:sz w:val="22"/>
        </w:rPr>
        <w:t>1. Описание базы практики</w:t>
      </w:r>
    </w:p>
    <w:p>
      <w:pPr>
        <w:pStyle w:val="Normal"/>
        <w:rPr>
          <w:sz w:val="22"/>
        </w:rPr>
      </w:pPr>
      <w:r>
        <w:rPr>
          <w:sz w:val="22"/>
        </w:rPr>
        <w:t xml:space="preserve">1.1 Характеристика базы практики </w:t>
      </w:r>
    </w:p>
    <w:p>
      <w:pPr>
        <w:pStyle w:val="Normal"/>
        <w:rPr>
          <w:sz w:val="22"/>
        </w:rPr>
      </w:pPr>
      <w:r>
        <w:rPr>
          <w:sz w:val="22"/>
        </w:rPr>
        <w:t>1.2 Организационная структура предприятия</w:t>
      </w:r>
    </w:p>
    <w:p>
      <w:pPr>
        <w:pStyle w:val="Normal"/>
        <w:rPr>
          <w:sz w:val="22"/>
        </w:rPr>
      </w:pPr>
      <w:r>
        <w:rPr>
          <w:sz w:val="22"/>
        </w:rPr>
        <w:t>1.3 Основные виды деятельности предприятия</w:t>
        <w:tab/>
      </w:r>
    </w:p>
    <w:p>
      <w:pPr>
        <w:pStyle w:val="Normal"/>
        <w:rPr>
          <w:sz w:val="22"/>
        </w:rPr>
      </w:pPr>
      <w:r>
        <w:rPr>
          <w:sz w:val="22"/>
        </w:rPr>
        <w:t>2. Описание выполняемых функций</w:t>
        <w:tab/>
      </w:r>
    </w:p>
    <w:p>
      <w:pPr>
        <w:pStyle w:val="Normal"/>
        <w:rPr>
          <w:sz w:val="22"/>
        </w:rPr>
      </w:pPr>
      <w:r>
        <w:rPr>
          <w:sz w:val="22"/>
        </w:rPr>
        <w:t>3. Индивидуальное задание</w:t>
      </w:r>
    </w:p>
    <w:p>
      <w:pPr>
        <w:pStyle w:val="Normal"/>
        <w:rPr>
          <w:sz w:val="22"/>
        </w:rPr>
      </w:pPr>
      <w:r>
        <w:rPr>
          <w:sz w:val="22"/>
        </w:rPr>
        <w:t>Заключение</w:t>
      </w:r>
    </w:p>
    <w:p>
      <w:pPr>
        <w:pStyle w:val="Normal"/>
        <w:rPr>
          <w:sz w:val="22"/>
        </w:rPr>
      </w:pPr>
      <w:r>
        <w:rPr>
          <w:sz w:val="22"/>
        </w:rPr>
        <w:t xml:space="preserve">Дневник </w:t>
      </w:r>
    </w:p>
    <w:p>
      <w:pPr>
        <w:pStyle w:val="Normal"/>
        <w:rPr>
          <w:sz w:val="22"/>
        </w:rPr>
      </w:pPr>
      <w:r>
        <w:rPr>
          <w:sz w:val="22"/>
        </w:rPr>
        <w:t>Приложения</w:t>
      </w:r>
    </w:p>
    <w:p>
      <w:pPr>
        <w:pStyle w:val="Normal"/>
        <w:rPr>
          <w:sz w:val="22"/>
        </w:rPr>
      </w:pPr>
      <w:r>
        <w:rPr>
          <w:sz w:val="22"/>
        </w:rPr>
        <w:t>Характеристика вкладывается в отчет</w:t>
      </w:r>
    </w:p>
    <w:p>
      <w:pPr>
        <w:pStyle w:val="Normal"/>
        <w:rPr>
          <w:sz w:val="22"/>
        </w:rPr>
      </w:pPr>
      <w:r>
        <w:rPr>
          <w:sz w:val="22"/>
        </w:rPr>
        <w:t>Аттестационный лист вкладывается в отчет</w:t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rPr>
          <w:sz w:val="22"/>
        </w:rPr>
      </w:pPr>
      <w:r>
        <w:rPr>
          <w:sz w:val="22"/>
        </w:rPr>
        <w:t>Время прохождения практики: с «___» ________ по «___»_________20___г.</w:t>
      </w:r>
    </w:p>
    <w:p>
      <w:pPr>
        <w:pStyle w:val="Normal"/>
        <w:rPr>
          <w:sz w:val="22"/>
        </w:rPr>
      </w:pPr>
      <w:r>
        <w:rPr>
          <w:sz w:val="22"/>
        </w:rPr>
        <w:t>Дата выдачи задания: «____»______________20__ г.</w:t>
      </w:r>
    </w:p>
    <w:p>
      <w:pPr>
        <w:pStyle w:val="Normal"/>
        <w:rPr>
          <w:sz w:val="22"/>
        </w:rPr>
      </w:pPr>
      <w:r>
        <w:rPr>
          <w:sz w:val="22"/>
        </w:rPr>
        <w:t>Дата сдачи отчета: «____»______________20__ г.</w:t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rPr/>
      </w:pPr>
      <w:r>
        <w:rPr>
          <w:sz w:val="22"/>
        </w:rPr>
        <w:t>Руководитель практики</w:t>
        <w:tab/>
        <w:tab/>
        <w:t xml:space="preserve"> </w:t>
      </w:r>
      <w:r>
        <w:rPr>
          <w:sz w:val="22"/>
          <w:u w:val="single"/>
        </w:rPr>
        <w:tab/>
        <w:tab/>
        <w:tab/>
      </w:r>
      <w:r>
        <w:rPr>
          <w:sz w:val="22"/>
        </w:rPr>
        <w:tab/>
      </w:r>
      <w:r>
        <w:rPr>
          <w:sz w:val="22"/>
          <w:u w:val="single"/>
        </w:rPr>
        <w:tab/>
        <w:tab/>
        <w:tab/>
      </w:r>
    </w:p>
    <w:p>
      <w:pPr>
        <w:pStyle w:val="Normal"/>
        <w:ind w:firstLine="284"/>
        <w:rPr/>
      </w:pPr>
      <w:r>
        <w:rPr>
          <w:position w:val="6"/>
          <w:sz w:val="18"/>
        </w:rPr>
        <w:t xml:space="preserve">           </w:t>
      </w:r>
      <w:r>
        <w:rPr>
          <w:position w:val="6"/>
          <w:sz w:val="18"/>
        </w:rPr>
        <w:tab/>
        <w:t xml:space="preserve">  (подпись)          (ФИО)         </w:t>
      </w:r>
    </w:p>
    <w:p>
      <w:pPr>
        <w:pStyle w:val="Normal"/>
        <w:rPr>
          <w:sz w:val="22"/>
        </w:rPr>
      </w:pPr>
      <w:r>
        <w:rPr>
          <w:sz w:val="22"/>
        </w:rPr>
        <w:t>Задание принял к исполнению</w:t>
        <w:tab/>
      </w:r>
      <w:r>
        <w:rPr>
          <w:sz w:val="22"/>
          <w:u w:val="single"/>
        </w:rPr>
        <w:tab/>
        <w:t xml:space="preserve">    </w:t>
      </w:r>
      <w:r>
        <w:rPr>
          <w:sz w:val="22"/>
        </w:rPr>
        <w:t xml:space="preserve"> </w:t>
        <w:tab/>
        <w:t>_______________</w:t>
      </w:r>
      <w:r>
        <w:rPr>
          <w:sz w:val="22"/>
          <w:u w:val="single"/>
        </w:rPr>
        <w:t xml:space="preserve">    </w:t>
      </w:r>
      <w:r>
        <w:rPr>
          <w:sz w:val="22"/>
        </w:rPr>
        <w:t xml:space="preserve">                                 </w:t>
      </w:r>
    </w:p>
    <w:p>
      <w:pPr>
        <w:pStyle w:val="Normal"/>
        <w:rPr>
          <w:sz w:val="16"/>
          <w:u w:val="single"/>
        </w:rPr>
      </w:pPr>
      <w:r>
        <w:rPr>
          <w:sz w:val="16"/>
        </w:rPr>
        <w:t xml:space="preserve">                </w:t>
      </w:r>
      <w:r>
        <w:rPr>
          <w:sz w:val="16"/>
        </w:rPr>
        <w:t>(подпись)</w:t>
        <w:tab/>
        <w:t xml:space="preserve"> </w:t>
        <w:tab/>
        <w:t xml:space="preserve">     (ФИО, дата)</w:t>
      </w:r>
    </w:p>
    <w:p>
      <w:pPr>
        <w:pStyle w:val="Style22"/>
        <w:spacing w:before="0" w:after="0"/>
        <w:rPr>
          <w:sz w:val="22"/>
        </w:rPr>
      </w:pPr>
      <w:r>
        <w:rPr>
          <w:sz w:val="22"/>
        </w:rPr>
        <w:t>Рассмотрено и утверждено на заседании цикловой комиссии</w:t>
      </w:r>
    </w:p>
    <w:p>
      <w:pPr>
        <w:pStyle w:val="Style22"/>
        <w:spacing w:before="0" w:after="0"/>
        <w:rPr>
          <w:sz w:val="22"/>
        </w:rPr>
      </w:pPr>
      <w:r>
        <w:rPr>
          <w:sz w:val="22"/>
        </w:rPr>
        <w:t>___________________________________________</w:t>
      </w:r>
    </w:p>
    <w:p>
      <w:pPr>
        <w:pStyle w:val="Style22"/>
        <w:spacing w:before="0" w:after="0"/>
        <w:rPr>
          <w:sz w:val="22"/>
        </w:rPr>
      </w:pPr>
      <w:r>
        <w:rPr>
          <w:sz w:val="22"/>
        </w:rPr>
        <w:t>Протокол №______от______________</w:t>
      </w:r>
    </w:p>
    <w:p>
      <w:pPr>
        <w:pStyle w:val="Style22"/>
        <w:spacing w:before="0" w:after="0"/>
        <w:rPr>
          <w:sz w:val="22"/>
        </w:rPr>
      </w:pPr>
      <w:r>
        <w:rPr>
          <w:sz w:val="22"/>
        </w:rPr>
      </w:r>
    </w:p>
    <w:p>
      <w:pPr>
        <w:pStyle w:val="Style22"/>
        <w:spacing w:before="0" w:after="0"/>
        <w:rPr>
          <w:sz w:val="22"/>
        </w:rPr>
      </w:pPr>
      <w:r>
        <w:rPr>
          <w:sz w:val="22"/>
        </w:rPr>
        <w:t xml:space="preserve">Председатель ЦК________________ </w:t>
      </w:r>
    </w:p>
    <w:p>
      <w:pPr>
        <w:pStyle w:val="Normal"/>
        <w:spacing w:lineRule="atLeast" w:line="200"/>
        <w:jc w:val="right"/>
        <w:rPr>
          <w:b/>
          <w:b/>
          <w:bCs/>
          <w:sz w:val="22"/>
        </w:rPr>
      </w:pPr>
      <w:r>
        <w:rPr>
          <w:b/>
          <w:bCs/>
          <w:sz w:val="22"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3</w:t>
      </w:r>
    </w:p>
    <w:p>
      <w:pPr>
        <w:pStyle w:val="Normal"/>
        <w:jc w:val="right"/>
        <w:rPr>
          <w:b/>
          <w:b/>
        </w:rPr>
      </w:pPr>
      <w:r>
        <w:rPr>
          <w:b/>
        </w:rPr>
        <w:t xml:space="preserve">Образец оформления содержания отчета о прохождении </w:t>
      </w:r>
    </w:p>
    <w:p>
      <w:pPr>
        <w:pStyle w:val="Normal"/>
        <w:jc w:val="right"/>
        <w:rPr>
          <w:b/>
          <w:b/>
        </w:rPr>
      </w:pPr>
      <w:r>
        <w:rPr>
          <w:b/>
        </w:rPr>
        <w:t xml:space="preserve">производственной практики </w:t>
      </w:r>
    </w:p>
    <w:p>
      <w:pPr>
        <w:pStyle w:val="Normal"/>
        <w:spacing w:lineRule="atLeast" w:line="200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  <w:t>Содержание: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tbl>
      <w:tblPr>
        <w:tblW w:w="9750" w:type="dxa"/>
        <w:jc w:val="left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3"/>
        <w:gridCol w:w="807"/>
      </w:tblGrid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Введение……………………………………………………………………………………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4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I. Описание базы практики……………………………………………………………….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5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1.1. Характеристика базы практики………………………………………………………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6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1.2. Организационная структура предприятия………………………………………..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10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1.3. Основные виды деятельности предприятия………………………………………..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11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tabs>
                <w:tab w:val="clear" w:pos="709"/>
                <w:tab w:val="left" w:pos="720" w:leader="none"/>
              </w:tabs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II. Описание выполняемых функций…………………………………………………….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13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III. Индивидуальное задание……………………………………………………………..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15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Заключение…………………………………………………………………………………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25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Дневник прохождения практики</w:t>
            </w:r>
          </w:p>
        </w:tc>
        <w:tc>
          <w:tcPr>
            <w:tcW w:w="807" w:type="dxa"/>
            <w:tcBorders/>
          </w:tcPr>
          <w:p>
            <w:pPr>
              <w:pStyle w:val="Normal"/>
              <w:snapToGrid w:val="false"/>
              <w:spacing w:lineRule="auto" w:line="360"/>
              <w:rPr>
                <w:kern w:val="2"/>
              </w:rPr>
            </w:pPr>
            <w:r>
              <w:rPr>
                <w:kern w:val="2"/>
              </w:rPr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Приложения</w:t>
            </w:r>
          </w:p>
        </w:tc>
        <w:tc>
          <w:tcPr>
            <w:tcW w:w="807" w:type="dxa"/>
            <w:tcBorders/>
          </w:tcPr>
          <w:p>
            <w:pPr>
              <w:pStyle w:val="Normal"/>
              <w:snapToGrid w:val="false"/>
              <w:spacing w:lineRule="auto" w:line="360"/>
              <w:rPr>
                <w:kern w:val="2"/>
              </w:rPr>
            </w:pPr>
            <w:r>
              <w:rPr>
                <w:kern w:val="2"/>
              </w:rPr>
            </w:r>
          </w:p>
        </w:tc>
      </w:tr>
    </w:tbl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  <w:t>ПРИЛОЖЕНИЕ 4</w:t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  <w:t>Титульный лист дневника практики</w:t>
      </w:r>
    </w:p>
    <w:p>
      <w:pPr>
        <w:pStyle w:val="Normal"/>
        <w:spacing w:lineRule="atLeast" w:line="200"/>
        <w:rPr>
          <w:b/>
          <w:b/>
        </w:rPr>
      </w:pPr>
      <w:r>
        <w:rPr>
          <w:b/>
        </w:rPr>
      </w:r>
    </w:p>
    <w:p>
      <w:pPr>
        <w:pStyle w:val="Style22"/>
        <w:spacing w:before="0" w:after="0"/>
        <w:jc w:val="center"/>
        <w:rPr>
          <w:rStyle w:val="StrongEmphasis"/>
        </w:rPr>
      </w:pPr>
      <w:r>
        <w:rPr/>
      </w:r>
    </w:p>
    <w:p>
      <w:pPr>
        <w:pStyle w:val="Style22"/>
        <w:spacing w:before="0" w:after="0"/>
        <w:jc w:val="center"/>
        <w:rPr/>
      </w:pPr>
      <w:r>
        <w:rPr>
          <w:rStyle w:val="StrongEmphasis"/>
        </w:rPr>
        <w:t>ДНЕВНИК</w:t>
      </w:r>
    </w:p>
    <w:p>
      <w:pPr>
        <w:pStyle w:val="Style22"/>
        <w:spacing w:before="0" w:after="0"/>
        <w:jc w:val="center"/>
        <w:rPr/>
      </w:pPr>
      <w:r>
        <w:rPr>
          <w:rStyle w:val="StrongEmphasis"/>
        </w:rPr>
        <w:t xml:space="preserve">по производственной практике </w:t>
      </w:r>
    </w:p>
    <w:p>
      <w:pPr>
        <w:pStyle w:val="Style22"/>
        <w:spacing w:before="0" w:after="0"/>
        <w:jc w:val="center"/>
        <w:rPr/>
      </w:pPr>
      <w:r>
        <w:rPr/>
        <w:t>в рамках освоения основного вида профессиональной деятельности</w:t>
      </w:r>
    </w:p>
    <w:p>
      <w:pPr>
        <w:pStyle w:val="Style22"/>
        <w:spacing w:before="0" w:after="0"/>
        <w:jc w:val="center"/>
        <w:rPr/>
      </w:pPr>
      <w:r>
        <w:rPr/>
        <w:t>ПМ._______________________________________________________________________________________________________________________________________________________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</w:r>
    </w:p>
    <w:p>
      <w:pPr>
        <w:pStyle w:val="Style22"/>
        <w:spacing w:before="0" w:after="0"/>
        <w:jc w:val="center"/>
        <w:rPr/>
      </w:pPr>
      <w:r>
        <w:rPr/>
      </w:r>
    </w:p>
    <w:p>
      <w:pPr>
        <w:pStyle w:val="Style22"/>
        <w:spacing w:before="0" w:after="0"/>
        <w:jc w:val="center"/>
        <w:rPr/>
      </w:pPr>
      <w:r>
        <w:rPr/>
      </w:r>
    </w:p>
    <w:p>
      <w:pPr>
        <w:pStyle w:val="Style22"/>
        <w:spacing w:before="0" w:after="0"/>
        <w:jc w:val="center"/>
        <w:rPr/>
      </w:pPr>
      <w:r>
        <w:rPr/>
        <w:t>________________________________________________________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  <w:t>(ФИО студента)</w:t>
      </w:r>
    </w:p>
    <w:p>
      <w:pPr>
        <w:pStyle w:val="Style22"/>
        <w:spacing w:before="0" w:after="0"/>
        <w:jc w:val="center"/>
        <w:rPr/>
      </w:pPr>
      <w:r>
        <w:rPr/>
      </w:r>
    </w:p>
    <w:p>
      <w:pPr>
        <w:pStyle w:val="Style22"/>
        <w:spacing w:before="0" w:after="0"/>
        <w:jc w:val="center"/>
        <w:rPr/>
      </w:pPr>
      <w:r>
        <w:rPr/>
      </w:r>
    </w:p>
    <w:p>
      <w:pPr>
        <w:pStyle w:val="Style22"/>
        <w:spacing w:before="0" w:after="0"/>
        <w:jc w:val="center"/>
        <w:rPr/>
      </w:pPr>
      <w:r>
        <w:rPr/>
        <w:t>специальность ___________</w:t>
      </w:r>
    </w:p>
    <w:p>
      <w:pPr>
        <w:pStyle w:val="Style22"/>
        <w:spacing w:before="0" w:after="0"/>
        <w:jc w:val="center"/>
        <w:rPr/>
      </w:pPr>
      <w:r>
        <w:rPr/>
        <w:t> </w:t>
      </w:r>
    </w:p>
    <w:p>
      <w:pPr>
        <w:pStyle w:val="Style22"/>
        <w:spacing w:before="0" w:after="0"/>
        <w:jc w:val="center"/>
        <w:rPr/>
      </w:pPr>
      <w:r>
        <w:rPr/>
        <w:t>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  <w:t>(курс, группа)</w:t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  <w:t>ПРИЛОЖЕНИЕ 5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Образец бланка дневника практики</w:t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/>
      </w:pPr>
      <w:r>
        <w:rPr/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  <w:t xml:space="preserve">Дневник прохождения производственной практики </w:t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tbl>
      <w:tblPr>
        <w:tblW w:w="8897" w:type="dxa"/>
        <w:jc w:val="left"/>
        <w:tblInd w:w="-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3970"/>
        <w:gridCol w:w="1843"/>
        <w:gridCol w:w="2268"/>
      </w:tblGrid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tLeast" w:line="20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Дата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tLeast" w:line="20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tLeast" w:line="20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Примечание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tLeast" w:line="200"/>
              <w:jc w:val="center"/>
              <w:rPr/>
            </w:pPr>
            <w:r>
              <w:rPr>
                <w:b/>
                <w:bCs/>
              </w:rPr>
              <w:t>Подпись руководителя</w:t>
            </w:r>
          </w:p>
          <w:p>
            <w:pPr>
              <w:pStyle w:val="Normal"/>
              <w:spacing w:lineRule="atLeast" w:line="20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от предприятия</w:t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</w:tbl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both"/>
        <w:rPr/>
      </w:pPr>
      <w:r>
        <w:rPr>
          <w:u w:val="single"/>
        </w:rPr>
        <w:tab/>
        <w:tab/>
        <w:tab/>
        <w:tab/>
      </w:r>
      <w:r>
        <w:rPr/>
        <w:t xml:space="preserve"> </w:t>
        <w:tab/>
        <w:tab/>
        <w:t xml:space="preserve"> </w:t>
      </w:r>
      <w:r>
        <w:rPr>
          <w:u w:val="single"/>
        </w:rPr>
        <w:tab/>
        <w:tab/>
        <w:tab/>
        <w:t xml:space="preserve"> </w:t>
      </w:r>
      <w:r>
        <w:rPr/>
        <w:tab/>
        <w:t xml:space="preserve"> </w:t>
      </w:r>
      <w:r>
        <w:rPr>
          <w:u w:val="single"/>
        </w:rPr>
        <w:tab/>
        <w:tab/>
        <w:tab/>
      </w:r>
    </w:p>
    <w:p>
      <w:pPr>
        <w:pStyle w:val="Normal"/>
        <w:spacing w:lineRule="atLeast" w:line="200"/>
        <w:rPr/>
      </w:pPr>
      <w:r>
        <w:rPr/>
        <w:t xml:space="preserve">   </w:t>
      </w:r>
      <w:r>
        <w:rPr/>
        <w:t>должность          подпись     расшифровка</w:t>
      </w:r>
    </w:p>
    <w:p>
      <w:pPr>
        <w:pStyle w:val="Normal"/>
        <w:rPr/>
      </w:pPr>
      <w:r>
        <w:rPr/>
        <w:t xml:space="preserve">                   </w:t>
      </w:r>
      <w:r>
        <w:rPr/>
        <w:t>М.П.</w:t>
      </w:r>
    </w:p>
    <w:p>
      <w:pPr>
        <w:pStyle w:val="Normal"/>
        <w:rPr/>
      </w:pPr>
      <w:r>
        <w:rPr/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6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Характеристика руководителя практики от организации</w:t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  <w:t>ХАРАКТЕРИСТИКА</w:t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both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jc w:val="center"/>
        <w:rPr/>
      </w:pPr>
      <w:r>
        <w:rPr/>
        <w:t>ФИО студента</w:t>
      </w:r>
    </w:p>
    <w:p>
      <w:pPr>
        <w:pStyle w:val="Normal"/>
        <w:spacing w:lineRule="atLeast" w:line="200"/>
        <w:jc w:val="both"/>
        <w:rPr/>
      </w:pPr>
      <w:r>
        <w:rPr/>
        <w:t>студент(ка) ____ курса Колледжа Гжельского государственного университета специальности ________ проходил(а) производственную практику в период с «____»_____________ по «____»_____________ 20___ г.</w:t>
      </w:r>
    </w:p>
    <w:p>
      <w:pPr>
        <w:pStyle w:val="Normal"/>
        <w:spacing w:lineRule="atLeast" w:line="200"/>
        <w:rPr/>
      </w:pPr>
      <w:r>
        <w:rPr/>
        <w:t>в _______________________________________________________________</w:t>
      </w:r>
    </w:p>
    <w:p>
      <w:pPr>
        <w:pStyle w:val="Normal"/>
        <w:spacing w:lineRule="atLeast" w:line="200"/>
        <w:jc w:val="center"/>
        <w:rPr/>
      </w:pPr>
      <w:r>
        <w:rPr/>
        <w:t>полное название организации</w:t>
      </w:r>
    </w:p>
    <w:p>
      <w:pPr>
        <w:pStyle w:val="Normal"/>
        <w:spacing w:lineRule="atLeast" w:line="200"/>
        <w:jc w:val="both"/>
        <w:rPr/>
      </w:pPr>
      <w:r>
        <w:rPr/>
      </w:r>
    </w:p>
    <w:p>
      <w:pPr>
        <w:pStyle w:val="Normal"/>
        <w:spacing w:lineRule="atLeast" w:line="200"/>
        <w:ind w:firstLine="709"/>
        <w:jc w:val="both"/>
        <w:rPr/>
      </w:pPr>
      <w:r>
        <w:rPr/>
        <w:t>В период указанной практики студент(ка) выполняла обязанности __________________________________________________________________</w:t>
      </w:r>
      <w:r>
        <w:rPr>
          <w:u w:val="single"/>
        </w:rPr>
        <w:tab/>
        <w:tab/>
      </w:r>
    </w:p>
    <w:p>
      <w:pPr>
        <w:pStyle w:val="Normal"/>
        <w:spacing w:lineRule="atLeast" w:line="200"/>
        <w:ind w:firstLine="709"/>
        <w:jc w:val="center"/>
        <w:rPr/>
      </w:pPr>
      <w:r>
        <w:rPr>
          <w:position w:val="8"/>
        </w:rPr>
        <w:t>(должность, занимаемая во время прохождения практики)</w:t>
      </w:r>
      <w:r>
        <w:rPr/>
        <w:t xml:space="preserve"> </w:t>
      </w:r>
    </w:p>
    <w:p>
      <w:pPr>
        <w:pStyle w:val="Normal"/>
        <w:spacing w:lineRule="atLeast" w:line="200"/>
        <w:ind w:firstLine="26"/>
        <w:jc w:val="both"/>
        <w:rPr/>
      </w:pPr>
      <w:r>
        <w:rPr/>
        <w:t xml:space="preserve">и показал (а) следующий уровень подготовки и личные качества </w:t>
      </w:r>
    </w:p>
    <w:p>
      <w:pPr>
        <w:pStyle w:val="Normal"/>
        <w:spacing w:lineRule="atLeast" w:line="200"/>
        <w:rPr/>
      </w:pPr>
      <w:r>
        <w:rPr/>
      </w:r>
    </w:p>
    <w:p>
      <w:pPr>
        <w:pStyle w:val="Normal"/>
        <w:spacing w:lineRule="atLeast" w:line="20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rPr>
          <w:u w:val="single"/>
        </w:rPr>
      </w:pPr>
      <w:r>
        <w:rPr>
          <w:u w:val="single"/>
        </w:rPr>
      </w:r>
    </w:p>
    <w:p>
      <w:pPr>
        <w:pStyle w:val="Normal"/>
        <w:rPr/>
      </w:pPr>
      <w:r>
        <w:rPr/>
        <w:t xml:space="preserve">Недостатки, замечания </w:t>
      </w: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rPr>
          <w:u w:val="single"/>
        </w:rPr>
      </w:pPr>
      <w:r>
        <w:rPr>
          <w:u w:val="single"/>
        </w:rPr>
      </w:r>
    </w:p>
    <w:p>
      <w:pPr>
        <w:pStyle w:val="Normal"/>
        <w:spacing w:lineRule="atLeast" w:line="200"/>
        <w:rPr/>
      </w:pPr>
      <w:r>
        <w:rPr/>
        <w:t xml:space="preserve">Рекомендуемая оценка </w:t>
      </w:r>
      <w:r>
        <w:rPr>
          <w:u w:val="single"/>
        </w:rPr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jc w:val="center"/>
        <w:rPr/>
      </w:pPr>
      <w:r>
        <w:rPr/>
        <w:t>прописью</w:t>
      </w:r>
    </w:p>
    <w:p>
      <w:pPr>
        <w:pStyle w:val="Normal"/>
        <w:spacing w:lineRule="atLeast" w:line="200"/>
        <w:rPr/>
      </w:pPr>
      <w:r>
        <w:rPr/>
      </w:r>
    </w:p>
    <w:p>
      <w:pPr>
        <w:pStyle w:val="Normal"/>
        <w:rPr/>
      </w:pPr>
      <w:r>
        <w:rPr/>
        <w:t xml:space="preserve">Руководитель практики от организации: </w:t>
      </w:r>
    </w:p>
    <w:p>
      <w:pPr>
        <w:pStyle w:val="Normal"/>
        <w:spacing w:lineRule="atLeast" w:line="200"/>
        <w:jc w:val="both"/>
        <w:rPr>
          <w:u w:val="single"/>
        </w:rPr>
      </w:pPr>
      <w:r>
        <w:rPr>
          <w:u w:val="single"/>
        </w:rPr>
      </w:r>
    </w:p>
    <w:p>
      <w:pPr>
        <w:pStyle w:val="Normal"/>
        <w:spacing w:lineRule="atLeast" w:line="200"/>
        <w:jc w:val="both"/>
        <w:rPr/>
      </w:pPr>
      <w:r>
        <w:rPr>
          <w:u w:val="single"/>
        </w:rPr>
        <w:tab/>
        <w:tab/>
        <w:tab/>
        <w:tab/>
      </w:r>
      <w:r>
        <w:rPr/>
        <w:t xml:space="preserve"> </w:t>
        <w:tab/>
        <w:tab/>
        <w:t xml:space="preserve"> </w:t>
      </w:r>
      <w:r>
        <w:rPr>
          <w:u w:val="single"/>
        </w:rPr>
        <w:tab/>
        <w:tab/>
        <w:tab/>
        <w:t xml:space="preserve"> </w:t>
      </w:r>
      <w:r>
        <w:rPr/>
        <w:tab/>
        <w:t xml:space="preserve"> </w:t>
      </w:r>
      <w:r>
        <w:rPr>
          <w:u w:val="single"/>
        </w:rPr>
        <w:tab/>
        <w:tab/>
        <w:tab/>
      </w:r>
    </w:p>
    <w:p>
      <w:pPr>
        <w:pStyle w:val="Normal"/>
        <w:spacing w:lineRule="atLeast" w:line="200"/>
        <w:rPr/>
      </w:pPr>
      <w:r>
        <w:rPr/>
        <w:t xml:space="preserve">   </w:t>
      </w:r>
      <w:r>
        <w:rPr/>
        <w:t>должность          подпись     расшифровка</w:t>
      </w:r>
    </w:p>
    <w:p>
      <w:pPr>
        <w:pStyle w:val="Normal"/>
        <w:spacing w:lineRule="atLeast" w:line="200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  <w:t>М.П. «___» ______________ 20___ г.</w:t>
      </w:r>
    </w:p>
    <w:p>
      <w:pPr>
        <w:pStyle w:val="Normal"/>
        <w:spacing w:lineRule="atLeast" w:line="200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7</w:t>
      </w:r>
    </w:p>
    <w:p>
      <w:pPr>
        <w:pStyle w:val="Style22"/>
        <w:spacing w:before="0" w:after="0"/>
        <w:jc w:val="right"/>
        <w:rPr/>
      </w:pPr>
      <w:r>
        <w:rPr>
          <w:rStyle w:val="StrongEmphasis"/>
        </w:rPr>
        <w:t>Аттестационный лист</w:t>
      </w:r>
    </w:p>
    <w:p>
      <w:pPr>
        <w:pStyle w:val="Style22"/>
        <w:spacing w:before="0" w:after="0"/>
        <w:jc w:val="center"/>
        <w:rPr>
          <w:rStyle w:val="StrongEmphasis"/>
        </w:rPr>
      </w:pPr>
      <w:r>
        <w:rPr/>
      </w:r>
    </w:p>
    <w:p>
      <w:pPr>
        <w:pStyle w:val="Style22"/>
        <w:spacing w:before="0" w:after="0"/>
        <w:jc w:val="center"/>
        <w:rPr>
          <w:rStyle w:val="StrongEmphasis"/>
        </w:rPr>
      </w:pPr>
      <w:r>
        <w:rPr/>
      </w:r>
    </w:p>
    <w:p>
      <w:pPr>
        <w:pStyle w:val="Style22"/>
        <w:spacing w:before="0" w:after="0"/>
        <w:jc w:val="center"/>
        <w:rPr/>
      </w:pPr>
      <w:r>
        <w:rPr>
          <w:rStyle w:val="StrongEmphasis"/>
        </w:rPr>
        <w:t>Аттестационный лист</w:t>
      </w:r>
    </w:p>
    <w:p>
      <w:pPr>
        <w:pStyle w:val="Style22"/>
        <w:spacing w:before="0" w:after="0"/>
        <w:jc w:val="center"/>
        <w:rPr/>
      </w:pPr>
      <w:r>
        <w:rPr/>
        <w:t xml:space="preserve">по производственной практике </w:t>
      </w:r>
    </w:p>
    <w:p>
      <w:pPr>
        <w:pStyle w:val="Style22"/>
        <w:spacing w:before="0" w:after="0"/>
        <w:jc w:val="center"/>
        <w:rPr/>
      </w:pPr>
      <w:r>
        <w:rPr/>
        <w:t>в рамках освоения основного вида профессиональной деятельности</w:t>
      </w:r>
    </w:p>
    <w:p>
      <w:pPr>
        <w:pStyle w:val="Style22"/>
        <w:spacing w:before="0" w:after="0"/>
        <w:jc w:val="both"/>
        <w:rPr/>
      </w:pPr>
      <w:r>
        <w:rPr/>
        <w:t>ПМ.</w:t>
      </w: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</w:r>
    </w:p>
    <w:p>
      <w:pPr>
        <w:pStyle w:val="Style22"/>
        <w:spacing w:before="0" w:after="0"/>
        <w:rPr/>
      </w:pPr>
      <w:r>
        <w:rPr/>
        <w:t xml:space="preserve">1. ФИО студента, № группы, специальность </w:t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  <w:t xml:space="preserve">2. Место проведения практики (организация), наименование, юридический адрес </w:t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</w:r>
    </w:p>
    <w:p>
      <w:pPr>
        <w:pStyle w:val="Style22"/>
        <w:spacing w:before="0" w:after="0"/>
        <w:rPr/>
      </w:pPr>
      <w:r>
        <w:rPr/>
        <w:t xml:space="preserve">3. Время проведения практики </w:t>
      </w:r>
      <w:r>
        <w:rPr>
          <w:u w:val="single"/>
        </w:rPr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</w:r>
    </w:p>
    <w:p>
      <w:pPr>
        <w:pStyle w:val="Style22"/>
        <w:spacing w:before="0" w:after="0"/>
        <w:rPr/>
      </w:pPr>
      <w:r>
        <w:rPr/>
        <w:t xml:space="preserve">4. Виды и объем работ, выполненные студентом во время практики (прописать объем выполненных работ в соответствии с требованиями соответствующих ПК): </w:t>
      </w:r>
    </w:p>
    <w:p>
      <w:pPr>
        <w:pStyle w:val="Style22"/>
        <w:spacing w:before="0" w:after="0"/>
        <w:ind w:right="-1" w:hanging="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</w:r>
    </w:p>
    <w:p>
      <w:pPr>
        <w:pStyle w:val="Style22"/>
        <w:spacing w:before="0" w:after="0"/>
        <w:rPr/>
      </w:pPr>
      <w:r>
        <w:rPr/>
        <w:t>5. Качество выполнения работ в соответствии с технологией и (или) требованиями организации, в которой проходила практика</w:t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  <w:t>«____»_____________20__г.</w:t>
      </w:r>
    </w:p>
    <w:p>
      <w:pPr>
        <w:pStyle w:val="Style22"/>
        <w:spacing w:before="0" w:after="0"/>
        <w:rPr/>
      </w:pPr>
      <w:r>
        <w:rPr/>
        <w:t> </w:t>
      </w:r>
    </w:p>
    <w:p>
      <w:pPr>
        <w:pStyle w:val="Style22"/>
        <w:spacing w:before="0" w:after="0"/>
        <w:rPr/>
      </w:pPr>
      <w:r>
        <w:rPr/>
        <w:t>Подписи руководителей практики:</w:t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  <w:t>от колледжа___________________________________________________________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  <w:t>(ФИО, должность руководителя практики)</w:t>
      </w:r>
    </w:p>
    <w:p>
      <w:pPr>
        <w:pStyle w:val="Style22"/>
        <w:spacing w:before="0" w:after="0"/>
        <w:rPr/>
      </w:pPr>
      <w:r>
        <w:rPr/>
        <w:t>от организации_________________________________________________________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  <w:t>(ФИО, должность руководителя практики)</w:t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  <w:t>МП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8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Титульный лист презентации</w:t>
      </w:r>
    </w:p>
    <w:p>
      <w:pPr>
        <w:pStyle w:val="Normal"/>
        <w:spacing w:lineRule="atLeast" w:line="200"/>
        <w:rPr/>
      </w:pPr>
      <w:r>
        <w:rPr/>
        <w:t xml:space="preserve"> </w:t>
      </w:r>
    </w:p>
    <w:tbl>
      <w:tblPr>
        <w:tblW w:w="9638" w:type="dxa"/>
        <w:jc w:val="left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638"/>
      </w:tblGrid>
      <w:tr>
        <w:trPr>
          <w:trHeight w:val="4239" w:hRule="atLeast"/>
        </w:trPr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pacing w:lineRule="atLeast" w:line="20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Колледж ГГУ</w:t>
            </w:r>
          </w:p>
          <w:p>
            <w:pPr>
              <w:pStyle w:val="TableContents"/>
              <w:spacing w:lineRule="atLeast" w:line="2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Отделение _____________________</w:t>
            </w:r>
          </w:p>
          <w:p>
            <w:pPr>
              <w:pStyle w:val="TableContents"/>
              <w:spacing w:lineRule="atLeast" w:line="200"/>
              <w:rPr>
                <w:rFonts w:cs="Times New Roman"/>
              </w:rPr>
            </w:pPr>
            <w:r>
              <w:rPr>
                <w:rFonts w:cs="Times New Roman"/>
              </w:rPr>
            </w:r>
          </w:p>
          <w:p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</w:r>
          </w:p>
          <w:p>
            <w:pPr>
              <w:pStyle w:val="TableContents"/>
              <w:rPr/>
            </w:pPr>
            <w:r>
              <w:rPr/>
            </w:r>
          </w:p>
          <w:p>
            <w:pPr>
              <w:pStyle w:val="TableContents"/>
              <w:spacing w:lineRule="atLeast" w:line="200"/>
              <w:jc w:val="center"/>
              <w:rPr>
                <w:rFonts w:cs="Times New Roman"/>
                <w:b/>
                <w:b/>
                <w:bCs/>
              </w:rPr>
            </w:pPr>
            <w:r>
              <w:rPr>
                <w:rFonts w:cs="Times New Roman"/>
                <w:b/>
                <w:bCs/>
              </w:rPr>
              <w:t xml:space="preserve">ОТЧЕТ </w:t>
            </w:r>
          </w:p>
          <w:p>
            <w:pPr>
              <w:pStyle w:val="TableContents"/>
              <w:jc w:val="center"/>
              <w:rPr>
                <w:b/>
                <w:b/>
              </w:rPr>
            </w:pPr>
            <w:r>
              <w:rPr>
                <w:b/>
              </w:rPr>
              <w:t>о прохождении производственной практики</w:t>
            </w:r>
          </w:p>
          <w:p>
            <w:pPr>
              <w:pStyle w:val="TableContents"/>
              <w:spacing w:lineRule="atLeast" w:line="200"/>
              <w:rPr>
                <w:rFonts w:cs="Times New Roman"/>
                <w:b/>
                <w:b/>
              </w:rPr>
            </w:pPr>
            <w:r>
              <w:rPr>
                <w:rFonts w:cs="Times New Roman"/>
                <w:b/>
              </w:rPr>
            </w:r>
          </w:p>
          <w:p>
            <w:pPr>
              <w:pStyle w:val="TableContents"/>
              <w:spacing w:lineRule="atLeast" w:line="200"/>
              <w:rPr>
                <w:rFonts w:cs="Times New Roman"/>
              </w:rPr>
            </w:pPr>
            <w:r>
              <w:rPr>
                <w:rFonts w:cs="Times New Roman"/>
              </w:rPr>
            </w:r>
          </w:p>
          <w:p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</w:r>
          </w:p>
          <w:p>
            <w:pPr>
              <w:pStyle w:val="TableContents"/>
              <w:rPr/>
            </w:pPr>
            <w:r>
              <w:rPr/>
            </w:r>
          </w:p>
          <w:p>
            <w:pPr>
              <w:pStyle w:val="TableContents"/>
              <w:rPr/>
            </w:pPr>
            <w:r>
              <w:rPr/>
              <w:t>Студент (ка) ______ группы         ФИО</w:t>
            </w:r>
          </w:p>
          <w:p>
            <w:pPr>
              <w:pStyle w:val="TableContents"/>
              <w:spacing w:lineRule="atLeast" w:line="200"/>
              <w:rPr/>
            </w:pPr>
            <w:r>
              <w:rPr>
                <w:rFonts w:cs="Times New Roman"/>
              </w:rPr>
              <w:t>Руководитель             ФИО</w:t>
            </w:r>
          </w:p>
        </w:tc>
      </w:tr>
    </w:tbl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spacing w:before="0" w:after="0"/>
        <w:ind w:left="709" w:hanging="0"/>
        <w:contextualSpacing/>
        <w:rPr/>
      </w:pPr>
      <w:r>
        <w:rPr/>
      </w:r>
    </w:p>
    <w:p>
      <w:pPr>
        <w:pStyle w:val="Normal"/>
        <w:spacing w:before="0" w:after="0"/>
        <w:ind w:left="709" w:hanging="0"/>
        <w:contextualSpacing/>
        <w:rPr/>
      </w:pPr>
      <w:r>
        <w:rPr/>
      </w:r>
    </w:p>
    <w:sectPr>
      <w:footerReference w:type="default" r:id="rId15"/>
      <w:type w:val="nextPage"/>
      <w:pgSz w:w="11906" w:h="16838"/>
      <w:pgMar w:left="1701" w:right="850" w:gutter="0" w:header="0" w:top="1134" w:footer="708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Wingdings">
    <w:charset w:val="02"/>
    <w:family w:val="auto"/>
    <w:pitch w:val="variable"/>
  </w:font>
  <w:font w:name="Courier New">
    <w:charset w:val="cc"/>
    <w:family w:val="modern"/>
    <w:pitch w:val="default"/>
  </w:font>
  <w:font w:name="Tahoma">
    <w:charset w:val="cc"/>
    <w:family w:val="swiss"/>
    <w:pitch w:val="variable"/>
  </w:font>
  <w:font w:name="Calibri">
    <w:charset w:val="cc"/>
    <w:family w:val="swiss"/>
    <w:pitch w:val="variable"/>
  </w:font>
  <w:font w:name="Verdana">
    <w:charset w:val="cc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lvl w:ilvl="0">
      <w:numFmt w:val="bullet"/>
      <w:lvlText w:val=""/>
      <w:lvlJc w:val="left"/>
      <w:pPr>
        <w:tabs>
          <w:tab w:val="num" w:pos="0"/>
        </w:tabs>
        <w:ind w:left="1330" w:hanging="281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5">
    <w:lvl w:ilvl="0">
      <w:numFmt w:val="bullet"/>
      <w:lvlText w:val=""/>
      <w:lvlJc w:val="left"/>
      <w:pPr>
        <w:tabs>
          <w:tab w:val="num" w:pos="0"/>
        </w:tabs>
        <w:ind w:left="1330" w:hanging="281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6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7">
    <w:lvl w:ilvl="0">
      <w:numFmt w:val="bullet"/>
      <w:lvlText w:val=""/>
      <w:lvlJc w:val="left"/>
      <w:pPr>
        <w:tabs>
          <w:tab w:val="num" w:pos="0"/>
        </w:tabs>
        <w:ind w:left="1638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8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hAnsi="Times New Roman" w:eastAsia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2160"/>
      </w:pPr>
      <w:rPr/>
    </w:lvl>
  </w:abstractNum>
  <w:abstractNum w:abstractNumId="10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1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4"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14"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5">
    <w:lvl w:ilvl="0">
      <w:start w:val="1"/>
      <w:numFmt w:val="bullet"/>
      <w:lvlText w:val=""/>
      <w:lvlJc w:val="left"/>
      <w:pPr>
        <w:tabs>
          <w:tab w:val="num" w:pos="0"/>
        </w:tabs>
        <w:ind w:left="928" w:hanging="360"/>
      </w:pPr>
      <w:rPr>
        <w:rFonts w:ascii="Symbol" w:hAnsi="Symbol" w:cs="Symbol" w:hint="default"/>
        <w:color w:val="000000"/>
      </w:rPr>
    </w:lvl>
  </w:abstractNum>
  <w:abstractNum w:abstractNumId="16"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w="http://schemas.openxmlformats.org/wordprocessingml/2006/main">
  <w:zoom w:percent="9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fals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ru-RU" w:bidi="ar-SA" w:eastAsia="zh-CN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autoSpaceDE w:val="false"/>
      <w:ind w:firstLine="284"/>
      <w:outlineLvl w:val="0"/>
    </w:pPr>
    <w:rPr/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spacing w:before="240" w:after="60"/>
      <w:outlineLvl w:val="1"/>
    </w:pPr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WW8Num1z0">
    <w:name w:val="WW8Num1z0"/>
    <w:qFormat/>
    <w:rPr>
      <w:sz w:val="24"/>
      <w:szCs w:val="24"/>
      <w:lang w:val="ru-RU" w:eastAsia="ru-RU"/>
    </w:rPr>
  </w:style>
  <w:style w:type="character" w:styleId="WW8Num2z0">
    <w:name w:val="WW8Num2z0"/>
    <w:qFormat/>
    <w:rPr/>
  </w:style>
  <w:style w:type="character" w:styleId="WW8Num4z0">
    <w:name w:val="WW8Num4z0"/>
    <w:qFormat/>
    <w:rPr>
      <w:rFonts w:ascii="Symbol" w:hAnsi="Symbol" w:cs="Symbol"/>
      <w:color w:val="000000"/>
    </w:rPr>
  </w:style>
  <w:style w:type="character" w:styleId="WW8Num4z2">
    <w:name w:val="WW8Num4z2"/>
    <w:qFormat/>
    <w:rPr>
      <w:rFonts w:ascii="Wingdings" w:hAnsi="Wingdings" w:cs="Wingdings"/>
    </w:rPr>
  </w:style>
  <w:style w:type="character" w:styleId="WW8Num4z3">
    <w:name w:val="WW8Num4z3"/>
    <w:qFormat/>
    <w:rPr>
      <w:rFonts w:ascii="Symbol" w:hAnsi="Symbol" w:cs="Symbol"/>
    </w:rPr>
  </w:style>
  <w:style w:type="character" w:styleId="WW8Num4z4">
    <w:name w:val="WW8Num4z4"/>
    <w:qFormat/>
    <w:rPr>
      <w:rFonts w:ascii="Courier New" w:hAnsi="Courier New" w:cs="Courier New"/>
    </w:rPr>
  </w:style>
  <w:style w:type="character" w:styleId="WW8Num6z0">
    <w:name w:val="WW8Num6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6z1">
    <w:name w:val="WW8Num6z1"/>
    <w:qFormat/>
    <w:rPr>
      <w:lang w:val="ru-RU" w:bidi="ar-SA"/>
    </w:rPr>
  </w:style>
  <w:style w:type="character" w:styleId="WW8Num7z0">
    <w:name w:val="WW8Num7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7z1">
    <w:name w:val="WW8Num7z1"/>
    <w:qFormat/>
    <w:rPr>
      <w:lang w:val="ru-RU" w:bidi="ar-SA"/>
    </w:rPr>
  </w:style>
  <w:style w:type="character" w:styleId="WW8Num8z0">
    <w:name w:val="WW8Num8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WW8Num9z0">
    <w:name w:val="WW8Num9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3">
    <w:name w:val="WW8Num9z3"/>
    <w:qFormat/>
    <w:rPr>
      <w:rFonts w:ascii="Symbol" w:hAnsi="Symbol" w:cs="Symbol"/>
    </w:rPr>
  </w:style>
  <w:style w:type="character" w:styleId="WW8Num10z0">
    <w:name w:val="WW8Num10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0z1">
    <w:name w:val="WW8Num10z1"/>
    <w:qFormat/>
    <w:rPr>
      <w:rFonts w:ascii="Courier New" w:hAnsi="Courier New" w:cs="Courier New"/>
    </w:rPr>
  </w:style>
  <w:style w:type="character" w:styleId="WW8Num10z2">
    <w:name w:val="WW8Num10z2"/>
    <w:qFormat/>
    <w:rPr>
      <w:rFonts w:ascii="Wingdings" w:hAnsi="Wingdings" w:cs="Wingdings"/>
    </w:rPr>
  </w:style>
  <w:style w:type="character" w:styleId="WW8Num10z3">
    <w:name w:val="WW8Num10z3"/>
    <w:qFormat/>
    <w:rPr>
      <w:rFonts w:ascii="Symbol" w:hAnsi="Symbol" w:cs="Symbol"/>
    </w:rPr>
  </w:style>
  <w:style w:type="character" w:styleId="WW8Num11z0">
    <w:name w:val="WW8Num11z0"/>
    <w:qFormat/>
    <w:rPr>
      <w:rFonts w:ascii="Times New Roman" w:hAnsi="Times New Roman" w:eastAsia="Times New Roman" w:cs="Times New Roman"/>
    </w:rPr>
  </w:style>
  <w:style w:type="character" w:styleId="WW8Num11z1">
    <w:name w:val="WW8Num11z1"/>
    <w:qFormat/>
    <w:rPr/>
  </w:style>
  <w:style w:type="character" w:styleId="WW8Num13z0">
    <w:name w:val="WW8Num13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3z1">
    <w:name w:val="WW8Num13z1"/>
    <w:qFormat/>
    <w:rPr>
      <w:rFonts w:ascii="Courier New" w:hAnsi="Courier New" w:cs="Courier New"/>
    </w:rPr>
  </w:style>
  <w:style w:type="character" w:styleId="WW8Num13z2">
    <w:name w:val="WW8Num13z2"/>
    <w:qFormat/>
    <w:rPr>
      <w:rFonts w:ascii="Wingdings" w:hAnsi="Wingdings" w:cs="Wingdings"/>
    </w:rPr>
  </w:style>
  <w:style w:type="character" w:styleId="WW8Num13z3">
    <w:name w:val="WW8Num13z3"/>
    <w:qFormat/>
    <w:rPr>
      <w:rFonts w:ascii="Symbol" w:hAnsi="Symbol" w:cs="Symbol"/>
    </w:rPr>
  </w:style>
  <w:style w:type="character" w:styleId="WW8Num14z0">
    <w:name w:val="WW8Num14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3">
    <w:name w:val="WW8Num14z3"/>
    <w:qFormat/>
    <w:rPr>
      <w:rFonts w:ascii="Symbol" w:hAnsi="Symbol" w:cs="Symbol"/>
    </w:rPr>
  </w:style>
  <w:style w:type="character" w:styleId="WW8Num15z0">
    <w:name w:val="WW8Num15z0"/>
    <w:qFormat/>
    <w:rPr/>
  </w:style>
  <w:style w:type="character" w:styleId="WW8Num17z0">
    <w:name w:val="WW8Num17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7z1">
    <w:name w:val="WW8Num17z1"/>
    <w:qFormat/>
    <w:rPr>
      <w:rFonts w:ascii="Courier New" w:hAnsi="Courier New" w:cs="Courier New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7z3">
    <w:name w:val="WW8Num17z3"/>
    <w:qFormat/>
    <w:rPr>
      <w:rFonts w:ascii="Symbol" w:hAnsi="Symbol" w:cs="Symbol"/>
    </w:rPr>
  </w:style>
  <w:style w:type="character" w:styleId="WW8Num18z0">
    <w:name w:val="WW8Num18z0"/>
    <w:qFormat/>
    <w:rPr>
      <w:rFonts w:ascii="Symbol" w:hAnsi="Symbol" w:cs="Symbol"/>
      <w:color w:val="000000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19z0">
    <w:name w:val="WW8Num19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9z1">
    <w:name w:val="WW8Num19z1"/>
    <w:qFormat/>
    <w:rPr>
      <w:rFonts w:ascii="Courier New" w:hAnsi="Courier New" w:cs="Courier New"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3">
    <w:name w:val="WW8Num19z3"/>
    <w:qFormat/>
    <w:rPr>
      <w:rFonts w:ascii="Symbol" w:hAnsi="Symbol" w:cs="Symbol"/>
    </w:rPr>
  </w:style>
  <w:style w:type="character" w:styleId="Style12">
    <w:name w:val="Основной шрифт абзаца"/>
    <w:qFormat/>
    <w:rPr/>
  </w:style>
  <w:style w:type="character" w:styleId="StrongEmphasis">
    <w:name w:val="Strong"/>
    <w:qFormat/>
    <w:rPr>
      <w:b/>
      <w:bCs/>
    </w:rPr>
  </w:style>
  <w:style w:type="character" w:styleId="FootnoteCharacters">
    <w:name w:val="Footnote Characters"/>
    <w:qFormat/>
    <w:rPr>
      <w:vertAlign w:val="superscript"/>
    </w:rPr>
  </w:style>
  <w:style w:type="character" w:styleId="Style13">
    <w:name w:val="Основной текст Знак"/>
    <w:qFormat/>
    <w:rPr>
      <w:sz w:val="24"/>
      <w:szCs w:val="24"/>
      <w:lang w:val="ru-RU" w:bidi="ar-SA"/>
    </w:rPr>
  </w:style>
  <w:style w:type="character" w:styleId="Style14">
    <w:name w:val="Знак примечания"/>
    <w:qFormat/>
    <w:rPr>
      <w:sz w:val="16"/>
      <w:szCs w:val="16"/>
    </w:rPr>
  </w:style>
  <w:style w:type="character" w:styleId="PageNumber">
    <w:name w:val="Page Number"/>
    <w:basedOn w:val="Style12"/>
    <w:rPr/>
  </w:style>
  <w:style w:type="character" w:styleId="Style15">
    <w:name w:val="Подзаголовок Знак"/>
    <w:qFormat/>
    <w:rPr>
      <w:sz w:val="24"/>
    </w:rPr>
  </w:style>
  <w:style w:type="character" w:styleId="Emphasis">
    <w:name w:val="Emphasis"/>
    <w:qFormat/>
    <w:rPr>
      <w:i/>
      <w:iCs/>
    </w:rPr>
  </w:style>
  <w:style w:type="character" w:styleId="Appleconvertedspace">
    <w:name w:val="apple-converted-space"/>
    <w:basedOn w:val="Style12"/>
    <w:qFormat/>
    <w:rPr/>
  </w:style>
  <w:style w:type="character" w:styleId="2">
    <w:name w:val="Заголовок 2 Знак"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6">
    <w:name w:val="Текст сноски Знак"/>
    <w:basedOn w:val="Style12"/>
    <w:qFormat/>
    <w:rPr/>
  </w:style>
  <w:style w:type="character" w:styleId="Style17">
    <w:name w:val="Текст выноски Знак"/>
    <w:qFormat/>
    <w:rPr>
      <w:rFonts w:ascii="Tahoma" w:hAnsi="Tahoma" w:cs="Tahoma"/>
      <w:sz w:val="16"/>
      <w:szCs w:val="16"/>
    </w:rPr>
  </w:style>
  <w:style w:type="character" w:styleId="Style18">
    <w:name w:val="Без интервала Знак"/>
    <w:qFormat/>
    <w:rPr>
      <w:color w:val="000000"/>
      <w:lang w:val="ru-RU" w:bidi="ar-SA"/>
    </w:rPr>
  </w:style>
  <w:style w:type="character" w:styleId="Style19">
    <w:name w:val="Основной текст с отступом Знак"/>
    <w:qFormat/>
    <w:rPr>
      <w:rFonts w:ascii="Calibri" w:hAnsi="Calibri" w:eastAsia="Times New Roman" w:cs="Times New Roman"/>
      <w:sz w:val="22"/>
      <w:szCs w:val="22"/>
    </w:rPr>
  </w:style>
  <w:style w:type="character" w:styleId="Style20">
    <w:name w:val="Текст примечания Знак"/>
    <w:qFormat/>
    <w:rPr/>
  </w:style>
  <w:style w:type="character" w:styleId="InternetLink">
    <w:name w:val="Hyperlink"/>
    <w:rPr>
      <w:color w:val="0000FF"/>
      <w:u w:val="single"/>
    </w:rPr>
  </w:style>
  <w:style w:type="character" w:styleId="Style21">
    <w:name w:val="Абзац списка Знак"/>
    <w:qFormat/>
    <w:rPr>
      <w:rFonts w:ascii="Calibri" w:hAnsi="Calibri" w:cs="Calibri"/>
      <w:sz w:val="22"/>
      <w:szCs w:val="22"/>
    </w:rPr>
  </w:style>
  <w:style w:type="character" w:styleId="Layout">
    <w:name w:val="layout"/>
    <w:qFormat/>
    <w:rPr/>
  </w:style>
  <w:style w:type="character" w:styleId="1">
    <w:name w:val="Заголовок 1 Знак"/>
    <w:qFormat/>
    <w:rPr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TextBody">
    <w:name w:val="Body Text"/>
    <w:basedOn w:val="Normal"/>
    <w:pPr>
      <w:spacing w:before="0" w:after="12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Style22">
    <w:name w:val="Обычный (веб)"/>
    <w:basedOn w:val="Normal"/>
    <w:qFormat/>
    <w:pPr>
      <w:spacing w:before="280" w:after="280"/>
    </w:pPr>
    <w:rPr/>
  </w:style>
  <w:style w:type="paragraph" w:styleId="21">
    <w:name w:val="Список 2"/>
    <w:basedOn w:val="Normal"/>
    <w:qFormat/>
    <w:pPr>
      <w:ind w:left="566" w:hanging="283"/>
    </w:pPr>
    <w:rPr/>
  </w:style>
  <w:style w:type="paragraph" w:styleId="22">
    <w:name w:val="Основной текст с отступом 2"/>
    <w:basedOn w:val="Normal"/>
    <w:qFormat/>
    <w:pPr>
      <w:spacing w:lineRule="auto" w:line="480" w:before="0" w:after="120"/>
      <w:ind w:left="283" w:hanging="0"/>
    </w:pPr>
    <w:rPr/>
  </w:style>
  <w:style w:type="paragraph" w:styleId="Footnote">
    <w:name w:val="Footnote Text"/>
    <w:basedOn w:val="Normal"/>
    <w:pPr/>
    <w:rPr>
      <w:sz w:val="20"/>
      <w:szCs w:val="20"/>
    </w:rPr>
  </w:style>
  <w:style w:type="paragraph" w:styleId="Style23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23">
    <w:name w:val="Основной текст 2"/>
    <w:basedOn w:val="Normal"/>
    <w:qFormat/>
    <w:pPr>
      <w:spacing w:lineRule="auto" w:line="480" w:before="0" w:after="120"/>
    </w:pPr>
    <w:rPr/>
  </w:style>
  <w:style w:type="paragraph" w:styleId="Style24">
    <w:name w:val="Текст примечания"/>
    <w:basedOn w:val="Normal"/>
    <w:qFormat/>
    <w:pPr/>
    <w:rPr>
      <w:sz w:val="20"/>
      <w:szCs w:val="20"/>
    </w:rPr>
  </w:style>
  <w:style w:type="paragraph" w:styleId="Style25">
    <w:name w:val="Тема примечания"/>
    <w:basedOn w:val="Style24"/>
    <w:next w:val="Style24"/>
    <w:qFormat/>
    <w:pPr/>
    <w:rPr>
      <w:b/>
      <w:bCs/>
    </w:rPr>
  </w:style>
  <w:style w:type="paragraph" w:styleId="Style26">
    <w:name w:val=" 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</w:rPr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24">
    <w:name w:val=" Знак2"/>
    <w:basedOn w:val="Normal"/>
    <w:qFormat/>
    <w:pPr>
      <w:tabs>
        <w:tab w:val="clear" w:pos="709"/>
        <w:tab w:val="left" w:pos="708" w:leader="none"/>
      </w:tabs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Header">
    <w:name w:val="Header"/>
    <w:basedOn w:val="Normal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Subtitle">
    <w:name w:val="Subtitle"/>
    <w:basedOn w:val="Normal"/>
    <w:next w:val="TextBody"/>
    <w:qFormat/>
    <w:pPr>
      <w:jc w:val="center"/>
    </w:pPr>
    <w:rPr>
      <w:szCs w:val="20"/>
      <w:lang w:val="en-US"/>
    </w:rPr>
  </w:style>
  <w:style w:type="paragraph" w:styleId="Style27">
    <w:name w:val="Абзац списка"/>
    <w:basedOn w:val="Normal"/>
    <w:qFormat/>
    <w:pPr>
      <w:spacing w:lineRule="auto" w:line="256" w:before="0" w:after="160"/>
      <w:ind w:left="720" w:hanging="0"/>
      <w:contextualSpacing/>
    </w:pPr>
    <w:rPr>
      <w:rFonts w:ascii="Calibri" w:hAnsi="Calibri" w:eastAsia="Times New Roman" w:cs="Times New Roman"/>
      <w:sz w:val="22"/>
      <w:szCs w:val="22"/>
    </w:rPr>
  </w:style>
  <w:style w:type="paragraph" w:styleId="Default">
    <w:name w:val="Default"/>
    <w:qFormat/>
    <w:pPr>
      <w:widowControl/>
      <w:autoSpaceDE w:val="false"/>
      <w:bidi w:val="0"/>
    </w:pPr>
    <w:rPr>
      <w:rFonts w:ascii="Times New Roman" w:hAnsi="Times New Roman" w:eastAsia="Calibri" w:cs="Times New Roman"/>
      <w:color w:val="000000"/>
      <w:sz w:val="24"/>
      <w:szCs w:val="24"/>
      <w:lang w:val="ru-RU" w:bidi="ar-SA" w:eastAsia="zh-CN"/>
    </w:rPr>
  </w:style>
  <w:style w:type="paragraph" w:styleId="Style28">
    <w:name w:val="Без интервала"/>
    <w:qFormat/>
    <w:pPr>
      <w:widowControl/>
      <w:bidi w:val="0"/>
    </w:pPr>
    <w:rPr>
      <w:rFonts w:ascii="Times New Roman" w:hAnsi="Times New Roman" w:eastAsia="Times New Roman" w:cs="Times New Roman"/>
      <w:color w:val="000000"/>
      <w:sz w:val="20"/>
      <w:szCs w:val="20"/>
      <w:lang w:val="ru-RU" w:bidi="ar-SA" w:eastAsia="zh-CN"/>
    </w:rPr>
  </w:style>
  <w:style w:type="paragraph" w:styleId="TextBodyIndent">
    <w:name w:val="Body Text Indent"/>
    <w:basedOn w:val="Normal"/>
    <w:pPr>
      <w:spacing w:lineRule="auto" w:line="276" w:before="0" w:after="120"/>
      <w:ind w:left="283" w:hanging="0"/>
    </w:pPr>
    <w:rPr>
      <w:rFonts w:ascii="Calibri" w:hAnsi="Calibri" w:eastAsia="Times New Roman" w:cs="Times New Roman"/>
      <w:sz w:val="22"/>
      <w:szCs w:val="22"/>
    </w:rPr>
  </w:style>
  <w:style w:type="paragraph" w:styleId="Style29">
    <w:name w:val="Содержимое таблицы"/>
    <w:basedOn w:val="Normal"/>
    <w:qFormat/>
    <w:pPr>
      <w:suppressLineNumbers/>
      <w:suppressAutoHyphens w:val="true"/>
    </w:pPr>
    <w:rPr/>
  </w:style>
  <w:style w:type="paragraph" w:styleId="NormalWeb">
    <w:name w:val="Normal (Web)"/>
    <w:basedOn w:val="Normal"/>
    <w:qFormat/>
    <w:pPr>
      <w:widowControl w:val="false"/>
      <w:suppressAutoHyphens w:val="true"/>
      <w:spacing w:lineRule="atLeast" w:line="200" w:before="100" w:after="119"/>
    </w:pPr>
    <w:rPr>
      <w:kern w:val="2"/>
      <w:lang w:bidi="hi-IN"/>
    </w:rPr>
  </w:style>
  <w:style w:type="paragraph" w:styleId="TableContents">
    <w:name w:val="Table Contents"/>
    <w:basedOn w:val="Normal"/>
    <w:qFormat/>
    <w:pPr>
      <w:widowControl w:val="false"/>
      <w:suppressAutoHyphens w:val="true"/>
    </w:pPr>
    <w:rPr>
      <w:rFonts w:eastAsia="SimSun;宋体" w:cs="Mangal"/>
      <w:kern w:val="2"/>
      <w:lang w:bidi="hi-IN"/>
    </w:rPr>
  </w:style>
  <w:style w:type="paragraph" w:styleId="ConsPlusTitle">
    <w:name w:val="ConsPlusTitle"/>
    <w:qFormat/>
    <w:pPr>
      <w:widowControl w:val="false"/>
      <w:autoSpaceDE w:val="false"/>
      <w:bidi w:val="0"/>
    </w:pPr>
    <w:rPr>
      <w:rFonts w:ascii="Calibri" w:hAnsi="Calibri" w:eastAsia="Times New Roman" w:cs="Calibri"/>
      <w:b/>
      <w:color w:val="auto"/>
      <w:sz w:val="22"/>
      <w:szCs w:val="20"/>
      <w:lang w:val="ru-RU" w:bidi="ar-SA" w:eastAsia="zh-CN"/>
    </w:rPr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hyperlink" Target="https://www.iprbookshop.ru/116285.html" TargetMode="External"/><Relationship Id="rId6" Type="http://schemas.openxmlformats.org/officeDocument/2006/relationships/hyperlink" Target="https://www.iprbookshop.ru/88888.html" TargetMode="External"/><Relationship Id="rId7" Type="http://schemas.openxmlformats.org/officeDocument/2006/relationships/hyperlink" Target="https://www.iprbookshop.ru/86200.html" TargetMode="External"/><Relationship Id="rId8" Type="http://schemas.openxmlformats.org/officeDocument/2006/relationships/hyperlink" Target="https://www.iprbookshop.ru/86202.html" TargetMode="External"/><Relationship Id="rId9" Type="http://schemas.openxmlformats.org/officeDocument/2006/relationships/hyperlink" Target="https://www.iprbookshop.ru/118969" TargetMode="External"/><Relationship Id="rId10" Type="http://schemas.openxmlformats.org/officeDocument/2006/relationships/hyperlink" Target="https://www.iprbookshop.ru/87389.html" TargetMode="External"/><Relationship Id="rId11" Type="http://schemas.openxmlformats.org/officeDocument/2006/relationships/hyperlink" Target="https://www.iprbookshop.ru/92370.html" TargetMode="External"/><Relationship Id="rId12" Type="http://schemas.openxmlformats.org/officeDocument/2006/relationships/hyperlink" Target="https://www.iprbookshop.ru/86192.html" TargetMode="External"/><Relationship Id="rId13" Type="http://schemas.openxmlformats.org/officeDocument/2006/relationships/hyperlink" Target="https://www.iprbookshop.ru/86201.html" TargetMode="External"/><Relationship Id="rId14" Type="http://schemas.openxmlformats.org/officeDocument/2006/relationships/hyperlink" Target="https://www.iprbookshop.ru/86199.html" TargetMode="External"/><Relationship Id="rId15" Type="http://schemas.openxmlformats.org/officeDocument/2006/relationships/footer" Target="footer4.xml"/><Relationship Id="rId16" Type="http://schemas.openxmlformats.org/officeDocument/2006/relationships/numbering" Target="numbering.xml"/><Relationship Id="rId17" Type="http://schemas.openxmlformats.org/officeDocument/2006/relationships/fontTable" Target="fontTable.xml"/><Relationship Id="rId18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Application>LibreOffice/7.4.6.2$Linux_X86_64 LibreOffice_project/40$Build-2</Application>
  <AppVersion>15.0000</AppVersion>
  <Pages>29</Pages>
  <Words>4806</Words>
  <Characters>37376</Characters>
  <CharactersWithSpaces>42555</CharactersWithSpaces>
  <Paragraphs>648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2017-10-20T00:09:00Z</dcterms:created>
  <dc:creator>BLINOV</dc:creator>
  <dc:description/>
  <cp:keywords/>
  <dc:language>en-US</dc:language>
  <cp:lastModifiedBy>Nikita Tunev</cp:lastModifiedBy>
  <cp:lastPrinted>2018-01-14T22:28:00Z</cp:lastPrinted>
  <dcterms:modified xsi:type="dcterms:W3CDTF">2023-09-07T23:44:00Z</dcterms:modified>
  <cp:revision>18</cp:revision>
  <dc:subject/>
  <dc:title>ПРОЕКТ</dc:title>
</cp:coreProperties>
</file>